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4" w:type="dxa"/>
        <w:tblCellMar>
          <w:left w:w="0" w:type="dxa"/>
          <w:right w:w="0" w:type="dxa"/>
        </w:tblCellMar>
        <w:tblLook w:val="0000" w:firstRow="0" w:lastRow="0" w:firstColumn="0" w:lastColumn="0" w:noHBand="0" w:noVBand="0"/>
      </w:tblPr>
      <w:tblGrid>
        <w:gridCol w:w="2433"/>
        <w:gridCol w:w="7491"/>
      </w:tblGrid>
      <w:tr w:rsidR="00CC3348" w:rsidRPr="002D1772" w:rsidTr="007D67D5">
        <w:trPr>
          <w:trHeight w:val="3544"/>
        </w:trPr>
        <w:tc>
          <w:tcPr>
            <w:tcW w:w="9924" w:type="dxa"/>
            <w:gridSpan w:val="2"/>
            <w:tcMar>
              <w:top w:w="0" w:type="dxa"/>
              <w:left w:w="108" w:type="dxa"/>
              <w:bottom w:w="0" w:type="dxa"/>
              <w:right w:w="108" w:type="dxa"/>
            </w:tcMar>
          </w:tcPr>
          <w:p w:rsidR="00CC3348" w:rsidRPr="00C75F4B" w:rsidRDefault="00CC3348" w:rsidP="002A1961">
            <w:pPr>
              <w:tabs>
                <w:tab w:val="left" w:pos="1985"/>
              </w:tabs>
              <w:rPr>
                <w:rFonts w:ascii="Arial" w:hAnsi="Arial" w:cs="Arial"/>
                <w:lang w:val="pt-BR"/>
              </w:rPr>
            </w:pPr>
            <w:r>
              <w:rPr>
                <w:rFonts w:ascii="Arial" w:hAnsi="Arial" w:cs="Arial"/>
                <w:noProof/>
                <w:lang w:val="nl-BE" w:eastAsia="zh-CN"/>
              </w:rPr>
              <w:drawing>
                <wp:inline distT="0" distB="0" distL="0" distR="0" wp14:anchorId="08F7C6F4" wp14:editId="24982801">
                  <wp:extent cx="1073785" cy="956945"/>
                  <wp:effectExtent l="0" t="0" r="0" b="0"/>
                  <wp:docPr id="9" name="Afbeelding 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785" cy="956945"/>
                          </a:xfrm>
                          <a:prstGeom prst="rect">
                            <a:avLst/>
                          </a:prstGeom>
                          <a:noFill/>
                          <a:ln>
                            <a:noFill/>
                          </a:ln>
                        </pic:spPr>
                      </pic:pic>
                    </a:graphicData>
                  </a:graphic>
                </wp:inline>
              </w:drawing>
            </w:r>
            <w:r w:rsidRPr="00C75F4B">
              <w:rPr>
                <w:rFonts w:ascii="Arial" w:hAnsi="Arial" w:cs="Arial"/>
                <w:b/>
                <w:bCs/>
                <w:lang w:val="pt-BR"/>
              </w:rPr>
              <w:t xml:space="preserve"> </w:t>
            </w:r>
            <w:r>
              <w:rPr>
                <w:rFonts w:ascii="Arial" w:hAnsi="Arial" w:cs="Arial"/>
                <w:b/>
                <w:bCs/>
                <w:lang w:val="pt-BR"/>
              </w:rPr>
              <w:t xml:space="preserve">   </w:t>
            </w:r>
            <w:r w:rsidR="006A1138">
              <w:rPr>
                <w:rFonts w:ascii="Arial" w:hAnsi="Arial" w:cs="Arial"/>
                <w:b/>
                <w:bCs/>
                <w:lang w:val="pt-BR"/>
              </w:rPr>
              <w:t xml:space="preserve">presente </w:t>
            </w:r>
            <w:r w:rsidRPr="005C33EA">
              <w:rPr>
                <w:rFonts w:ascii="Arial" w:hAnsi="Arial" w:cs="Arial"/>
                <w:b/>
                <w:bCs/>
                <w:sz w:val="22"/>
                <w:lang w:val="pt-BR"/>
              </w:rPr>
              <w:t>:</w:t>
            </w:r>
          </w:p>
          <w:p w:rsidR="00CC3348" w:rsidRPr="00C75F4B" w:rsidRDefault="00CC3348" w:rsidP="002A1961">
            <w:pPr>
              <w:rPr>
                <w:rFonts w:ascii="Arial" w:hAnsi="Arial" w:cs="Arial"/>
                <w:lang w:val="pt-BR"/>
              </w:rPr>
            </w:pPr>
            <w:r w:rsidRPr="00C75F4B">
              <w:rPr>
                <w:rFonts w:ascii="Arial" w:hAnsi="Arial" w:cs="Arial"/>
                <w:b/>
                <w:bCs/>
                <w:sz w:val="20"/>
                <w:szCs w:val="20"/>
                <w:lang w:val="pt-BR"/>
              </w:rPr>
              <w:t> </w:t>
            </w:r>
          </w:p>
          <w:sdt>
            <w:sdtPr>
              <w:rPr>
                <w:rFonts w:ascii="Arial" w:hAnsi="Arial" w:cs="Arial"/>
                <w:b/>
                <w:bCs/>
                <w:sz w:val="22"/>
                <w:szCs w:val="20"/>
                <w:lang w:val="pt-BR"/>
              </w:rPr>
              <w:id w:val="-979226767"/>
              <w:placeholder>
                <w:docPart w:val="A82079C9EF92420D9C5F00F34F145D76"/>
              </w:placeholder>
            </w:sdtPr>
            <w:sdtEndPr/>
            <w:sdtContent>
              <w:p w:rsidR="00CC3348" w:rsidRPr="00677097" w:rsidRDefault="007D67D5" w:rsidP="002A1961">
                <w:pPr>
                  <w:spacing w:after="120" w:line="360" w:lineRule="auto"/>
                  <w:rPr>
                    <w:rFonts w:ascii="Arial" w:hAnsi="Arial" w:cs="Arial"/>
                    <w:b/>
                    <w:bCs/>
                    <w:sz w:val="22"/>
                    <w:szCs w:val="20"/>
                    <w:lang w:val="pt-BR"/>
                  </w:rPr>
                </w:pPr>
                <w:proofErr w:type="spellStart"/>
                <w:r>
                  <w:rPr>
                    <w:rFonts w:ascii="Arial" w:hAnsi="Arial" w:cs="Arial"/>
                    <w:b/>
                    <w:bCs/>
                    <w:sz w:val="22"/>
                    <w:szCs w:val="20"/>
                    <w:lang w:val="pt-BR"/>
                  </w:rPr>
                  <w:t>lun</w:t>
                </w:r>
                <w:proofErr w:type="spellEnd"/>
                <w:r>
                  <w:rPr>
                    <w:rFonts w:ascii="Arial" w:hAnsi="Arial" w:cs="Arial"/>
                    <w:b/>
                    <w:bCs/>
                    <w:sz w:val="22"/>
                    <w:szCs w:val="20"/>
                    <w:lang w:val="pt-BR"/>
                  </w:rPr>
                  <w:t xml:space="preserve"> 09.03</w:t>
                </w:r>
                <w:r w:rsidR="00CC3348" w:rsidRPr="00A47A5A">
                  <w:rPr>
                    <w:rFonts w:ascii="Arial" w:hAnsi="Arial" w:cs="Arial"/>
                    <w:b/>
                    <w:bCs/>
                    <w:sz w:val="22"/>
                    <w:szCs w:val="20"/>
                    <w:lang w:val="pt-BR"/>
                  </w:rPr>
                  <w:t xml:space="preserve"> </w:t>
                </w:r>
                <w:r w:rsidR="00CC3348" w:rsidRPr="00A47A5A">
                  <w:rPr>
                    <w:rFonts w:ascii="Arial" w:hAnsi="Arial" w:cs="Arial"/>
                    <w:sz w:val="22"/>
                    <w:szCs w:val="20"/>
                    <w:lang w:val="pt-BR"/>
                  </w:rPr>
                  <w:t xml:space="preserve">| </w:t>
                </w:r>
                <w:r w:rsidR="007C6B8F">
                  <w:rPr>
                    <w:rFonts w:ascii="Arial" w:hAnsi="Arial" w:cs="Arial"/>
                    <w:b/>
                    <w:bCs/>
                    <w:sz w:val="22"/>
                    <w:szCs w:val="20"/>
                    <w:lang w:val="pt-BR"/>
                  </w:rPr>
                  <w:t>20:00</w:t>
                </w:r>
                <w:r w:rsidR="00CC3348">
                  <w:rPr>
                    <w:rFonts w:ascii="Arial" w:hAnsi="Arial" w:cs="Arial"/>
                    <w:b/>
                    <w:bCs/>
                    <w:sz w:val="22"/>
                    <w:szCs w:val="20"/>
                    <w:lang w:val="pt-BR"/>
                  </w:rPr>
                  <w:t xml:space="preserve"> | </w:t>
                </w:r>
                <w:proofErr w:type="spellStart"/>
                <w:r>
                  <w:rPr>
                    <w:rFonts w:ascii="Arial" w:hAnsi="Arial" w:cs="Arial"/>
                    <w:b/>
                    <w:bCs/>
                    <w:sz w:val="22"/>
                    <w:szCs w:val="20"/>
                    <w:lang w:val="pt-BR"/>
                  </w:rPr>
                  <w:t>fr</w:t>
                </w:r>
                <w:proofErr w:type="spellEnd"/>
              </w:p>
            </w:sdtContent>
          </w:sdt>
          <w:sdt>
            <w:sdtPr>
              <w:rPr>
                <w:rFonts w:ascii="Arial" w:hAnsi="Arial" w:cs="Arial"/>
                <w:b/>
                <w:bCs/>
                <w:sz w:val="40"/>
                <w:szCs w:val="40"/>
                <w:lang w:val="pt-BR"/>
              </w:rPr>
              <w:id w:val="1307043874"/>
              <w:placeholder>
                <w:docPart w:val="A82079C9EF92420D9C5F00F34F145D76"/>
              </w:placeholder>
            </w:sdtPr>
            <w:sdtEndPr/>
            <w:sdtContent>
              <w:p w:rsidR="00CC3348" w:rsidRDefault="007D67D5" w:rsidP="002A1961">
                <w:pPr>
                  <w:spacing w:line="360" w:lineRule="auto"/>
                  <w:rPr>
                    <w:rFonts w:ascii="Arial" w:hAnsi="Arial" w:cs="Arial"/>
                    <w:b/>
                    <w:bCs/>
                    <w:sz w:val="40"/>
                    <w:szCs w:val="40"/>
                    <w:lang w:val="pt-BR"/>
                  </w:rPr>
                </w:pPr>
                <w:proofErr w:type="spellStart"/>
                <w:r>
                  <w:rPr>
                    <w:rFonts w:ascii="Arial" w:hAnsi="Arial" w:cs="Arial"/>
                    <w:b/>
                    <w:bCs/>
                    <w:sz w:val="40"/>
                    <w:szCs w:val="40"/>
                    <w:lang w:val="pt-BR"/>
                  </w:rPr>
                  <w:t>qu’est-ce</w:t>
                </w:r>
                <w:proofErr w:type="spellEnd"/>
                <w:r>
                  <w:rPr>
                    <w:rFonts w:ascii="Arial" w:hAnsi="Arial" w:cs="Arial"/>
                    <w:b/>
                    <w:bCs/>
                    <w:sz w:val="40"/>
                    <w:szCs w:val="40"/>
                    <w:lang w:val="pt-BR"/>
                  </w:rPr>
                  <w:t xml:space="preserve"> que </w:t>
                </w:r>
                <w:proofErr w:type="spellStart"/>
                <w:r>
                  <w:rPr>
                    <w:rFonts w:ascii="Arial" w:hAnsi="Arial" w:cs="Arial"/>
                    <w:b/>
                    <w:bCs/>
                    <w:sz w:val="40"/>
                    <w:szCs w:val="40"/>
                    <w:lang w:val="pt-BR"/>
                  </w:rPr>
                  <w:t>le</w:t>
                </w:r>
                <w:proofErr w:type="spellEnd"/>
                <w:r>
                  <w:rPr>
                    <w:rFonts w:ascii="Arial" w:hAnsi="Arial" w:cs="Arial"/>
                    <w:b/>
                    <w:bCs/>
                    <w:sz w:val="40"/>
                    <w:szCs w:val="40"/>
                    <w:lang w:val="pt-BR"/>
                  </w:rPr>
                  <w:t xml:space="preserve"> </w:t>
                </w:r>
                <w:proofErr w:type="spellStart"/>
                <w:r>
                  <w:rPr>
                    <w:rFonts w:ascii="Arial" w:hAnsi="Arial" w:cs="Arial"/>
                    <w:b/>
                    <w:bCs/>
                    <w:sz w:val="40"/>
                    <w:szCs w:val="40"/>
                    <w:lang w:val="pt-BR"/>
                  </w:rPr>
                  <w:t>temps</w:t>
                </w:r>
                <w:proofErr w:type="spellEnd"/>
                <w:r>
                  <w:rPr>
                    <w:rFonts w:ascii="Arial" w:hAnsi="Arial" w:cs="Arial"/>
                    <w:b/>
                    <w:bCs/>
                    <w:sz w:val="40"/>
                    <w:szCs w:val="40"/>
                    <w:lang w:val="pt-BR"/>
                  </w:rPr>
                  <w:t>?</w:t>
                </w:r>
              </w:p>
            </w:sdtContent>
          </w:sdt>
          <w:sdt>
            <w:sdtPr>
              <w:rPr>
                <w:rFonts w:ascii="Arial" w:hAnsi="Arial" w:cs="Arial"/>
                <w:b/>
                <w:szCs w:val="28"/>
                <w:lang w:val="pt-BR"/>
              </w:rPr>
              <w:id w:val="1612234342"/>
              <w:placeholder>
                <w:docPart w:val="A82079C9EF92420D9C5F00F34F145D76"/>
              </w:placeholder>
            </w:sdtPr>
            <w:sdtEndPr/>
            <w:sdtContent>
              <w:p w:rsidR="00CC3348" w:rsidRPr="000C079F" w:rsidRDefault="007D67D5" w:rsidP="007D67D5">
                <w:pPr>
                  <w:spacing w:after="240" w:line="360" w:lineRule="auto"/>
                  <w:rPr>
                    <w:rFonts w:ascii="Arial" w:hAnsi="Arial" w:cs="Arial"/>
                    <w:b/>
                    <w:lang w:val="pt-BR"/>
                  </w:rPr>
                </w:pPr>
                <w:proofErr w:type="spellStart"/>
                <w:r w:rsidRPr="007D67D5">
                  <w:rPr>
                    <w:rFonts w:ascii="Arial" w:hAnsi="Arial" w:cs="Arial"/>
                    <w:b/>
                    <w:szCs w:val="28"/>
                    <w:lang w:val="pt-BR"/>
                  </w:rPr>
                  <w:t>prélude</w:t>
                </w:r>
                <w:proofErr w:type="spellEnd"/>
                <w:r w:rsidRPr="007D67D5">
                  <w:rPr>
                    <w:rFonts w:ascii="Arial" w:hAnsi="Arial" w:cs="Arial"/>
                    <w:b/>
                    <w:szCs w:val="28"/>
                    <w:lang w:val="pt-BR"/>
                  </w:rPr>
                  <w:t xml:space="preserve"> </w:t>
                </w:r>
                <w:proofErr w:type="spellStart"/>
                <w:r w:rsidRPr="007D67D5">
                  <w:rPr>
                    <w:rFonts w:ascii="Arial" w:hAnsi="Arial" w:cs="Arial"/>
                    <w:b/>
                    <w:szCs w:val="28"/>
                    <w:lang w:val="pt-BR"/>
                  </w:rPr>
                  <w:t>au</w:t>
                </w:r>
                <w:proofErr w:type="spellEnd"/>
                <w:r w:rsidRPr="007D67D5">
                  <w:rPr>
                    <w:rFonts w:ascii="Arial" w:hAnsi="Arial" w:cs="Arial"/>
                    <w:b/>
                    <w:szCs w:val="28"/>
                    <w:lang w:val="pt-BR"/>
                  </w:rPr>
                  <w:t xml:space="preserve"> festival passa porta</w:t>
                </w:r>
              </w:p>
            </w:sdtContent>
          </w:sdt>
        </w:tc>
      </w:tr>
      <w:tr w:rsidR="00CC3348" w:rsidRPr="006A1138" w:rsidTr="002A1961">
        <w:trPr>
          <w:trHeight w:val="10795"/>
        </w:trPr>
        <w:tc>
          <w:tcPr>
            <w:tcW w:w="1951" w:type="dxa"/>
            <w:tcMar>
              <w:top w:w="0" w:type="dxa"/>
              <w:left w:w="108" w:type="dxa"/>
              <w:bottom w:w="0" w:type="dxa"/>
              <w:right w:w="108" w:type="dxa"/>
            </w:tcMar>
          </w:tcPr>
          <w:sdt>
            <w:sdtPr>
              <w:rPr>
                <w:noProof/>
                <w:lang w:val="nl-BE" w:eastAsia="zh-CN"/>
              </w:rPr>
              <w:id w:val="-153158016"/>
              <w:picture/>
            </w:sdtPr>
            <w:sdtEndPr/>
            <w:sdtContent>
              <w:p w:rsidR="00CB299A" w:rsidRPr="00C75F4B" w:rsidRDefault="003B551F" w:rsidP="002A1961">
                <w:pPr>
                  <w:rPr>
                    <w:rFonts w:ascii="Arial" w:hAnsi="Arial" w:cs="Arial"/>
                    <w:sz w:val="20"/>
                    <w:szCs w:val="20"/>
                    <w:lang w:val="pt-BR"/>
                  </w:rPr>
                </w:pPr>
                <w:r>
                  <w:rPr>
                    <w:noProof/>
                    <w:lang w:val="nl-BE" w:eastAsia="zh-CN"/>
                  </w:rPr>
                  <w:drawing>
                    <wp:inline distT="0" distB="0" distL="0" distR="0">
                      <wp:extent cx="1407848" cy="1943100"/>
                      <wp:effectExtent l="0" t="0" r="0" b="0"/>
                      <wp:docPr id="6" name="Afbeelding 6" descr="P:\10 festivals\PPF 2015\COMMUNICATIE PPF2015\!!! festivalkit ppf2015 met festivallogo's\festivalLOGO'S 2015 om door te sturen\logo\PNG-72dpi\PASFES-Kit-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 festivals\PPF 2015\COMMUNICATIE PPF2015\!!! festivalkit ppf2015 met festivallogo's\festivalLOGO'S 2015 om door te sturen\logo\PNG-72dpi\PASFES-Kit-logo_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655" cy="1949735"/>
                              </a:xfrm>
                              <a:prstGeom prst="rect">
                                <a:avLst/>
                              </a:prstGeom>
                              <a:noFill/>
                              <a:ln>
                                <a:noFill/>
                              </a:ln>
                            </pic:spPr>
                          </pic:pic>
                        </a:graphicData>
                      </a:graphic>
                    </wp:inline>
                  </w:drawing>
                </w:r>
              </w:p>
            </w:sdtContent>
          </w:sdt>
          <w:p w:rsidR="00CC3348" w:rsidRPr="007C6B8F" w:rsidRDefault="00CC3348" w:rsidP="002A1961">
            <w:pPr>
              <w:rPr>
                <w:rFonts w:ascii="Arial" w:hAnsi="Arial" w:cs="Arial"/>
                <w:sz w:val="20"/>
                <w:szCs w:val="20"/>
                <w:lang w:val="pt-BR"/>
              </w:rPr>
            </w:pPr>
            <w:r w:rsidRPr="00C75F4B">
              <w:rPr>
                <w:rFonts w:ascii="Arial" w:hAnsi="Arial" w:cs="Arial"/>
                <w:sz w:val="20"/>
                <w:szCs w:val="20"/>
                <w:lang w:val="pt-BR"/>
              </w:rPr>
              <w:t> </w:t>
            </w:r>
          </w:p>
          <w:p w:rsidR="00CC3348" w:rsidRPr="007C6B8F" w:rsidRDefault="00CC3348" w:rsidP="002A1961">
            <w:pPr>
              <w:rPr>
                <w:rFonts w:ascii="Arial" w:hAnsi="Arial" w:cs="Arial"/>
                <w:sz w:val="20"/>
                <w:szCs w:val="20"/>
                <w:lang w:val="pt-BR"/>
              </w:rPr>
            </w:pPr>
            <w:r w:rsidRPr="007C6B8F">
              <w:rPr>
                <w:rFonts w:ascii="Arial" w:hAnsi="Arial" w:cs="Arial"/>
                <w:sz w:val="20"/>
                <w:szCs w:val="20"/>
                <w:lang w:val="pt-BR"/>
              </w:rPr>
              <w:t> </w:t>
            </w:r>
          </w:p>
          <w:p w:rsidR="00CC3348" w:rsidRPr="007C6B8F" w:rsidRDefault="00CC3348" w:rsidP="002A1961">
            <w:pPr>
              <w:rPr>
                <w:rFonts w:ascii="Arial" w:hAnsi="Arial" w:cs="Arial"/>
                <w:sz w:val="20"/>
                <w:szCs w:val="20"/>
                <w:lang w:val="pt-BR"/>
              </w:rPr>
            </w:pPr>
            <w:r w:rsidRPr="007C6B8F">
              <w:rPr>
                <w:rFonts w:ascii="Arial" w:hAnsi="Arial" w:cs="Arial"/>
                <w:sz w:val="20"/>
                <w:szCs w:val="20"/>
                <w:lang w:val="pt-BR"/>
              </w:rPr>
              <w:t> </w:t>
            </w:r>
          </w:p>
          <w:p w:rsidR="00CC3348" w:rsidRPr="007C6B8F" w:rsidRDefault="00CC3348" w:rsidP="002A1961">
            <w:pPr>
              <w:rPr>
                <w:rFonts w:ascii="Arial" w:hAnsi="Arial" w:cs="Arial"/>
                <w:sz w:val="20"/>
                <w:szCs w:val="20"/>
                <w:lang w:val="pt-BR"/>
              </w:rPr>
            </w:pPr>
            <w:r w:rsidRPr="007C6B8F">
              <w:rPr>
                <w:rFonts w:ascii="Arial" w:hAnsi="Arial" w:cs="Arial"/>
                <w:sz w:val="20"/>
                <w:szCs w:val="20"/>
                <w:lang w:val="pt-BR"/>
              </w:rPr>
              <w:t> </w:t>
            </w:r>
          </w:p>
          <w:p w:rsidR="00CC3348" w:rsidRPr="007C6B8F" w:rsidRDefault="00CC3348" w:rsidP="002A1961">
            <w:pPr>
              <w:rPr>
                <w:rFonts w:ascii="Arial" w:hAnsi="Arial" w:cs="Arial"/>
                <w:sz w:val="20"/>
                <w:szCs w:val="20"/>
                <w:lang w:val="pt-BR"/>
              </w:rPr>
            </w:pPr>
            <w:r w:rsidRPr="007C6B8F">
              <w:rPr>
                <w:rFonts w:ascii="Arial" w:hAnsi="Arial" w:cs="Arial"/>
                <w:sz w:val="20"/>
                <w:szCs w:val="20"/>
                <w:lang w:val="pt-BR"/>
              </w:rPr>
              <w:t> </w:t>
            </w:r>
          </w:p>
          <w:p w:rsidR="00CC3348" w:rsidRPr="007C6B8F" w:rsidRDefault="00CC3348" w:rsidP="002A1961">
            <w:pPr>
              <w:rPr>
                <w:rFonts w:ascii="Arial" w:hAnsi="Arial" w:cs="Arial"/>
                <w:sz w:val="20"/>
                <w:szCs w:val="20"/>
                <w:lang w:val="pt-BR"/>
              </w:rPr>
            </w:pPr>
            <w:r w:rsidRPr="007C6B8F">
              <w:rPr>
                <w:rFonts w:ascii="Arial" w:hAnsi="Arial" w:cs="Arial"/>
                <w:sz w:val="20"/>
                <w:szCs w:val="20"/>
                <w:lang w:val="pt-BR"/>
              </w:rPr>
              <w:t> </w:t>
            </w:r>
          </w:p>
          <w:p w:rsidR="00CC3348" w:rsidRPr="007C6B8F" w:rsidRDefault="00CC3348" w:rsidP="002A1961">
            <w:pPr>
              <w:rPr>
                <w:rFonts w:ascii="Arial" w:hAnsi="Arial" w:cs="Arial"/>
                <w:sz w:val="20"/>
                <w:szCs w:val="20"/>
                <w:lang w:val="pt-BR"/>
              </w:rPr>
            </w:pPr>
            <w:r w:rsidRPr="007C6B8F">
              <w:rPr>
                <w:rFonts w:ascii="Arial" w:hAnsi="Arial" w:cs="Arial"/>
                <w:sz w:val="20"/>
                <w:szCs w:val="20"/>
                <w:lang w:val="pt-BR"/>
              </w:rPr>
              <w:t> </w:t>
            </w:r>
          </w:p>
        </w:tc>
        <w:tc>
          <w:tcPr>
            <w:tcW w:w="7973" w:type="dxa"/>
            <w:tcMar>
              <w:top w:w="0" w:type="dxa"/>
              <w:left w:w="108" w:type="dxa"/>
              <w:bottom w:w="0" w:type="dxa"/>
              <w:right w:w="108" w:type="dxa"/>
            </w:tcMar>
          </w:tcPr>
          <w:sdt>
            <w:sdtPr>
              <w:rPr>
                <w:rFonts w:ascii="Arial" w:hAnsi="Arial" w:cs="Arial"/>
                <w:bCs/>
                <w:sz w:val="20"/>
                <w:szCs w:val="20"/>
                <w:lang w:val="fr-BE"/>
              </w:rPr>
              <w:id w:val="-387564965"/>
              <w:placeholder>
                <w:docPart w:val="A82079C9EF92420D9C5F00F34F145D76"/>
              </w:placeholder>
            </w:sdtPr>
            <w:sdtEndPr>
              <w:rPr>
                <w:sz w:val="14"/>
              </w:rPr>
            </w:sdtEndPr>
            <w:sdtContent>
              <w:p w:rsidR="007D67D5" w:rsidRPr="007D67D5" w:rsidRDefault="007D67D5" w:rsidP="003B551F">
                <w:pPr>
                  <w:spacing w:line="300" w:lineRule="auto"/>
                  <w:rPr>
                    <w:rFonts w:ascii="Arial" w:hAnsi="Arial" w:cs="Arial"/>
                    <w:sz w:val="20"/>
                    <w:lang w:val="fr-FR"/>
                  </w:rPr>
                </w:pPr>
                <w:r w:rsidRPr="007D67D5">
                  <w:rPr>
                    <w:rFonts w:ascii="Arial" w:hAnsi="Arial" w:cs="Arial"/>
                    <w:sz w:val="20"/>
                    <w:lang w:val="fr-FR"/>
                  </w:rPr>
                  <w:t xml:space="preserve">Qu'est-ce que le temps? Il n'y a pas de question plus vaste, ni, peut-être, plus importante que celle-là. Depuis les origines de la pensée humaine, elle a occupé philosophes, scientifiques, artistes, théologiens et sociologues - sans jamais parvenir à les </w:t>
                </w:r>
                <w:r w:rsidR="00CC35A0">
                  <w:rPr>
                    <w:rFonts w:ascii="Arial" w:hAnsi="Arial" w:cs="Arial"/>
                    <w:sz w:val="20"/>
                    <w:lang w:val="fr-FR"/>
                  </w:rPr>
                  <w:t>mettre d'accord.</w:t>
                </w:r>
              </w:p>
              <w:p w:rsidR="007D67D5" w:rsidRPr="007D67D5" w:rsidRDefault="007D67D5" w:rsidP="003B551F">
                <w:pPr>
                  <w:spacing w:line="300" w:lineRule="auto"/>
                  <w:rPr>
                    <w:rFonts w:ascii="Arial" w:hAnsi="Arial" w:cs="Arial"/>
                    <w:sz w:val="20"/>
                    <w:lang w:val="fr-FR"/>
                  </w:rPr>
                </w:pPr>
              </w:p>
              <w:p w:rsidR="007D67D5" w:rsidRPr="007D67D5" w:rsidRDefault="007D67D5" w:rsidP="003B551F">
                <w:pPr>
                  <w:spacing w:line="300" w:lineRule="auto"/>
                  <w:rPr>
                    <w:rFonts w:ascii="Arial" w:hAnsi="Arial" w:cs="Arial"/>
                    <w:sz w:val="20"/>
                    <w:lang w:val="fr-FR"/>
                  </w:rPr>
                </w:pPr>
                <w:r w:rsidRPr="007D67D5">
                  <w:rPr>
                    <w:rFonts w:ascii="Arial" w:hAnsi="Arial" w:cs="Arial"/>
                    <w:sz w:val="20"/>
                    <w:lang w:val="fr-FR"/>
                  </w:rPr>
                  <w:t xml:space="preserve">Qu'il s'agisse du temps de la vieillesse ou de celui de la nostalgie, </w:t>
                </w:r>
                <w:r w:rsidRPr="007D67D5">
                  <w:rPr>
                    <w:rFonts w:ascii="Arial" w:hAnsi="Arial" w:cs="Arial"/>
                    <w:b/>
                    <w:sz w:val="20"/>
                    <w:lang w:val="fr-FR"/>
                  </w:rPr>
                  <w:t>Barbara Cassin</w:t>
                </w:r>
                <w:r w:rsidRPr="007D67D5">
                  <w:rPr>
                    <w:rFonts w:ascii="Arial" w:hAnsi="Arial" w:cs="Arial"/>
                    <w:sz w:val="20"/>
                    <w:lang w:val="fr-FR"/>
                  </w:rPr>
                  <w:t xml:space="preserve"> et </w:t>
                </w:r>
                <w:r w:rsidRPr="007D67D5">
                  <w:rPr>
                    <w:rFonts w:ascii="Arial" w:hAnsi="Arial" w:cs="Arial"/>
                    <w:b/>
                    <w:sz w:val="20"/>
                    <w:lang w:val="fr-FR"/>
                  </w:rPr>
                  <w:t>Marc Augé</w:t>
                </w:r>
                <w:r w:rsidRPr="007D67D5">
                  <w:rPr>
                    <w:rFonts w:ascii="Arial" w:hAnsi="Arial" w:cs="Arial"/>
                    <w:sz w:val="20"/>
                    <w:lang w:val="fr-FR"/>
                  </w:rPr>
                  <w:t>, qui y ont consacré, dernièrement, des livres magnifiques, nous expliqueront la grandeur de l'expérience que le temps, en général, nous offre à vivre.</w:t>
                </w:r>
              </w:p>
              <w:p w:rsidR="007D67D5" w:rsidRPr="007D67D5" w:rsidRDefault="007D67D5" w:rsidP="003B551F">
                <w:pPr>
                  <w:spacing w:line="300" w:lineRule="auto"/>
                  <w:rPr>
                    <w:rFonts w:ascii="Arial" w:hAnsi="Arial" w:cs="Arial"/>
                    <w:sz w:val="20"/>
                    <w:lang w:val="fr-FR"/>
                  </w:rPr>
                </w:pPr>
              </w:p>
              <w:p w:rsidR="007D67D5" w:rsidRDefault="007D67D5" w:rsidP="003B551F">
                <w:pPr>
                  <w:spacing w:line="300" w:lineRule="auto"/>
                  <w:rPr>
                    <w:rFonts w:ascii="Arial" w:hAnsi="Arial" w:cs="Arial"/>
                    <w:sz w:val="20"/>
                    <w:lang w:val="fr-FR"/>
                  </w:rPr>
                </w:pPr>
                <w:r w:rsidRPr="007D67D5">
                  <w:rPr>
                    <w:rFonts w:ascii="Arial" w:hAnsi="Arial" w:cs="Arial"/>
                    <w:b/>
                    <w:sz w:val="20"/>
                    <w:lang w:val="fr-FR"/>
                  </w:rPr>
                  <w:t>Barbara Cassin</w:t>
                </w:r>
                <w:r w:rsidRPr="007D67D5">
                  <w:rPr>
                    <w:rFonts w:ascii="Arial" w:hAnsi="Arial" w:cs="Arial"/>
                    <w:sz w:val="20"/>
                    <w:lang w:val="fr-FR"/>
                  </w:rPr>
                  <w:t xml:space="preserve"> est philosophe, philologue, germaniste et helléniste. Directrice de recherche au CNRS, elle est l'auteur de travaux considérables, méditant toutes les dimensions du langage. En 2012, elle a reçu le Grand Prix de philosophie de l'Académie Française pour l'ensemble de son œuvre</w:t>
                </w:r>
                <w:r w:rsidR="003B551F">
                  <w:rPr>
                    <w:rFonts w:ascii="Arial" w:hAnsi="Arial" w:cs="Arial"/>
                    <w:sz w:val="20"/>
                    <w:lang w:val="fr-FR"/>
                  </w:rPr>
                  <w:t>.</w:t>
                </w:r>
                <w:r w:rsidR="002D1772">
                  <w:rPr>
                    <w:rFonts w:ascii="Arial" w:hAnsi="Arial" w:cs="Arial"/>
                    <w:sz w:val="20"/>
                    <w:lang w:val="fr-FR"/>
                  </w:rPr>
                  <w:t xml:space="preserve"> </w:t>
                </w:r>
                <w:r>
                  <w:rPr>
                    <w:rFonts w:ascii="Arial" w:hAnsi="Arial" w:cs="Arial"/>
                    <w:sz w:val="20"/>
                    <w:lang w:val="fr-FR"/>
                  </w:rPr>
                  <w:t xml:space="preserve">En 2013, elle publie </w:t>
                </w:r>
                <w:r w:rsidRPr="007D67D5">
                  <w:rPr>
                    <w:rFonts w:ascii="Arial" w:hAnsi="Arial" w:cs="Arial"/>
                    <w:i/>
                    <w:sz w:val="20"/>
                    <w:lang w:val="fr-FR"/>
                  </w:rPr>
                  <w:t xml:space="preserve">La nostalgie. Quand donc est-on chez soi? Ulysse, Enée, Arendt </w:t>
                </w:r>
                <w:r w:rsidRPr="007D67D5">
                  <w:rPr>
                    <w:rFonts w:ascii="Arial" w:hAnsi="Arial" w:cs="Arial"/>
                    <w:sz w:val="20"/>
                    <w:lang w:val="fr-FR"/>
                  </w:rPr>
                  <w:t>chez Autrement.</w:t>
                </w:r>
              </w:p>
              <w:p w:rsidR="007D67D5" w:rsidRPr="007D67D5" w:rsidRDefault="007D67D5" w:rsidP="003B551F">
                <w:pPr>
                  <w:spacing w:line="300" w:lineRule="auto"/>
                  <w:rPr>
                    <w:rFonts w:ascii="Arial" w:hAnsi="Arial" w:cs="Arial"/>
                    <w:sz w:val="20"/>
                    <w:lang w:val="fr-FR"/>
                  </w:rPr>
                </w:pPr>
              </w:p>
              <w:p w:rsidR="007D67D5" w:rsidRDefault="007D67D5" w:rsidP="003B551F">
                <w:pPr>
                  <w:spacing w:line="300" w:lineRule="auto"/>
                  <w:rPr>
                    <w:rFonts w:ascii="Arial" w:hAnsi="Arial" w:cs="Arial"/>
                    <w:sz w:val="20"/>
                    <w:lang w:val="fr-FR"/>
                  </w:rPr>
                </w:pPr>
                <w:r w:rsidRPr="007D67D5">
                  <w:rPr>
                    <w:rFonts w:ascii="Arial" w:hAnsi="Arial" w:cs="Arial"/>
                    <w:b/>
                    <w:sz w:val="20"/>
                    <w:lang w:val="fr-FR"/>
                  </w:rPr>
                  <w:t>Marc Augé</w:t>
                </w:r>
                <w:r w:rsidRPr="007D67D5">
                  <w:rPr>
                    <w:rFonts w:ascii="Arial" w:hAnsi="Arial" w:cs="Arial"/>
                    <w:sz w:val="20"/>
                    <w:lang w:val="fr-FR"/>
                  </w:rPr>
                  <w:t xml:space="preserve"> est anthropologue et ethnologue. Ancien président de l'Ecole des Hautes Etudes en Sciences Sociales, il est l'auteur d'une quarantaine d'ouvrages, souvent devenus des classiques, et explorant de manière inlassable les mondes con</w:t>
                </w:r>
                <w:r>
                  <w:rPr>
                    <w:rFonts w:ascii="Arial" w:hAnsi="Arial" w:cs="Arial"/>
                    <w:sz w:val="20"/>
                    <w:lang w:val="fr-FR"/>
                  </w:rPr>
                  <w:t xml:space="preserve">temporains. En 2014, il publie </w:t>
                </w:r>
                <w:r w:rsidRPr="007D67D5">
                  <w:rPr>
                    <w:rFonts w:ascii="Arial" w:hAnsi="Arial" w:cs="Arial"/>
                    <w:i/>
                    <w:sz w:val="20"/>
                    <w:lang w:val="fr-FR"/>
                  </w:rPr>
                  <w:t>Une ethnologie de soi. Le temps sans âge</w:t>
                </w:r>
                <w:r>
                  <w:rPr>
                    <w:rFonts w:ascii="Arial" w:hAnsi="Arial" w:cs="Arial"/>
                    <w:i/>
                    <w:sz w:val="20"/>
                    <w:lang w:val="fr-FR"/>
                  </w:rPr>
                  <w:t>,</w:t>
                </w:r>
                <w:r w:rsidRPr="007D67D5">
                  <w:rPr>
                    <w:rFonts w:ascii="Arial" w:hAnsi="Arial" w:cs="Arial"/>
                    <w:sz w:val="20"/>
                    <w:lang w:val="fr-FR"/>
                  </w:rPr>
                  <w:t xml:space="preserve"> au Seuil.</w:t>
                </w:r>
              </w:p>
              <w:p w:rsidR="007D67D5" w:rsidRDefault="007D67D5" w:rsidP="003B551F">
                <w:pPr>
                  <w:spacing w:line="300" w:lineRule="auto"/>
                  <w:rPr>
                    <w:rFonts w:ascii="Arial" w:hAnsi="Arial" w:cs="Arial"/>
                    <w:sz w:val="20"/>
                    <w:lang w:val="fr-FR"/>
                  </w:rPr>
                </w:pPr>
              </w:p>
              <w:p w:rsidR="00CC3348" w:rsidRPr="007D67D5" w:rsidRDefault="007D67D5" w:rsidP="003B551F">
                <w:pPr>
                  <w:spacing w:line="300" w:lineRule="auto"/>
                  <w:rPr>
                    <w:rFonts w:ascii="Arial" w:hAnsi="Arial" w:cs="Arial"/>
                    <w:bCs/>
                    <w:sz w:val="14"/>
                    <w:szCs w:val="20"/>
                    <w:lang w:val="fr-FR"/>
                  </w:rPr>
                </w:pPr>
                <w:r>
                  <w:rPr>
                    <w:rFonts w:ascii="Arial" w:hAnsi="Arial" w:cs="Arial"/>
                    <w:sz w:val="20"/>
                    <w:lang w:val="fr-FR"/>
                  </w:rPr>
                  <w:t xml:space="preserve">L’entretien sera animé par </w:t>
                </w:r>
                <w:r w:rsidRPr="007D67D5">
                  <w:rPr>
                    <w:rFonts w:ascii="Arial" w:hAnsi="Arial" w:cs="Arial"/>
                    <w:b/>
                    <w:sz w:val="20"/>
                    <w:lang w:val="fr-FR"/>
                  </w:rPr>
                  <w:t>Laurent de Sutter</w:t>
                </w:r>
                <w:r>
                  <w:rPr>
                    <w:rFonts w:ascii="Arial" w:hAnsi="Arial" w:cs="Arial"/>
                    <w:sz w:val="20"/>
                    <w:lang w:val="fr-FR"/>
                  </w:rPr>
                  <w:t>.</w:t>
                </w:r>
              </w:p>
            </w:sdtContent>
          </w:sdt>
          <w:p w:rsidR="00CC3348" w:rsidRDefault="00CC3348" w:rsidP="002A1961">
            <w:pPr>
              <w:spacing w:line="360" w:lineRule="auto"/>
              <w:rPr>
                <w:rFonts w:ascii="Arial" w:hAnsi="Arial" w:cs="Arial"/>
                <w:bCs/>
                <w:sz w:val="20"/>
                <w:szCs w:val="20"/>
                <w:lang w:val="pt-BR"/>
              </w:rPr>
            </w:pPr>
          </w:p>
          <w:p w:rsidR="003B551F" w:rsidRPr="007C6B8F" w:rsidRDefault="003B551F" w:rsidP="002A1961">
            <w:pPr>
              <w:spacing w:line="360" w:lineRule="auto"/>
              <w:rPr>
                <w:rFonts w:ascii="Arial" w:hAnsi="Arial" w:cs="Arial"/>
                <w:bCs/>
                <w:sz w:val="20"/>
                <w:szCs w:val="20"/>
                <w:lang w:val="pt-BR"/>
              </w:rPr>
            </w:pPr>
          </w:p>
          <w:sdt>
            <w:sdtPr>
              <w:rPr>
                <w:rFonts w:ascii="Arial" w:hAnsi="Arial" w:cs="Arial"/>
                <w:color w:val="808080"/>
                <w:sz w:val="20"/>
                <w:szCs w:val="20"/>
                <w:lang w:val="fr-BE"/>
              </w:rPr>
              <w:id w:val="281307658"/>
              <w:placeholder>
                <w:docPart w:val="A82079C9EF92420D9C5F00F34F145D76"/>
              </w:placeholder>
            </w:sdtPr>
            <w:sdtEndPr/>
            <w:sdtContent>
              <w:p w:rsidR="00CC35A0" w:rsidRDefault="006A1138" w:rsidP="00CC35A0">
                <w:pPr>
                  <w:spacing w:line="360" w:lineRule="auto"/>
                  <w:rPr>
                    <w:rFonts w:ascii="Arial" w:hAnsi="Arial" w:cs="Arial"/>
                    <w:color w:val="808080"/>
                    <w:sz w:val="20"/>
                    <w:szCs w:val="20"/>
                    <w:lang w:val="pt-BR"/>
                  </w:rPr>
                </w:pPr>
                <w:r w:rsidRPr="006A1138">
                  <w:rPr>
                    <w:rFonts w:ascii="Arial" w:hAnsi="Arial" w:cs="Arial"/>
                    <w:color w:val="808080"/>
                    <w:sz w:val="20"/>
                    <w:szCs w:val="20"/>
                    <w:lang w:val="fr-FR"/>
                  </w:rPr>
                  <w:t>ORG. Passa Porta</w:t>
                </w:r>
              </w:p>
              <w:p w:rsidR="00CC3348" w:rsidRPr="00CC35A0" w:rsidRDefault="00CC35A0" w:rsidP="00CC35A0">
                <w:pPr>
                  <w:spacing w:line="360" w:lineRule="auto"/>
                  <w:rPr>
                    <w:rFonts w:ascii="Arial" w:hAnsi="Arial" w:cs="Arial"/>
                    <w:color w:val="808080"/>
                    <w:sz w:val="20"/>
                    <w:szCs w:val="20"/>
                    <w:lang w:val="pt-BR"/>
                  </w:rPr>
                </w:pPr>
              </w:p>
            </w:sdtContent>
          </w:sdt>
          <w:p w:rsidR="004677F0" w:rsidRPr="007C6B8F" w:rsidRDefault="004677F0" w:rsidP="002A1961">
            <w:pPr>
              <w:spacing w:line="288" w:lineRule="auto"/>
              <w:rPr>
                <w:rFonts w:ascii="Arial" w:hAnsi="Arial" w:cs="Arial"/>
                <w:bCs/>
                <w:sz w:val="20"/>
                <w:szCs w:val="20"/>
                <w:lang w:val="pt-BR"/>
              </w:rPr>
            </w:pPr>
          </w:p>
          <w:p w:rsidR="00CC3348" w:rsidRPr="003C7AB4" w:rsidRDefault="00CC35A0" w:rsidP="002A1961">
            <w:pPr>
              <w:spacing w:line="360" w:lineRule="auto"/>
              <w:rPr>
                <w:rFonts w:ascii="Arial" w:hAnsi="Arial" w:cs="Arial"/>
                <w:sz w:val="20"/>
                <w:szCs w:val="20"/>
                <w:lang w:val="pt-BR"/>
              </w:rPr>
            </w:pPr>
            <w:sdt>
              <w:sdtPr>
                <w:rPr>
                  <w:rFonts w:ascii="Arial" w:hAnsi="Arial" w:cs="Arial"/>
                  <w:sz w:val="20"/>
                  <w:szCs w:val="20"/>
                  <w:lang w:val="pt-BR"/>
                </w:rPr>
                <w:id w:val="1320147510"/>
                <w:placeholder>
                  <w:docPart w:val="A82079C9EF92420D9C5F00F34F145D76"/>
                </w:placeholder>
              </w:sdtPr>
              <w:sdtEndPr/>
              <w:sdtContent>
                <w:r w:rsidR="007D67D5">
                  <w:rPr>
                    <w:rFonts w:ascii="Arial" w:hAnsi="Arial" w:cs="Arial"/>
                    <w:b/>
                    <w:sz w:val="20"/>
                    <w:szCs w:val="20"/>
                    <w:lang w:val="pt-BR"/>
                  </w:rPr>
                  <w:t>09</w:t>
                </w:r>
                <w:r w:rsidR="00CC3348">
                  <w:rPr>
                    <w:rFonts w:ascii="Arial" w:hAnsi="Arial" w:cs="Arial"/>
                    <w:sz w:val="20"/>
                    <w:szCs w:val="20"/>
                    <w:lang w:val="pt-BR"/>
                  </w:rPr>
                  <w:t>.</w:t>
                </w:r>
                <w:r w:rsidR="007D67D5">
                  <w:rPr>
                    <w:rFonts w:ascii="Arial" w:hAnsi="Arial" w:cs="Arial"/>
                    <w:sz w:val="20"/>
                    <w:szCs w:val="20"/>
                    <w:lang w:val="pt-BR"/>
                  </w:rPr>
                  <w:t>03</w:t>
                </w:r>
                <w:r w:rsidR="00CC3348" w:rsidRPr="003C7AB4">
                  <w:rPr>
                    <w:rFonts w:ascii="Arial" w:hAnsi="Arial" w:cs="Arial"/>
                    <w:sz w:val="20"/>
                    <w:szCs w:val="20"/>
                    <w:lang w:val="pt-BR"/>
                  </w:rPr>
                  <w:t xml:space="preserve"> | </w:t>
                </w:r>
                <w:r w:rsidR="007C6B8F">
                  <w:rPr>
                    <w:rFonts w:ascii="Arial" w:hAnsi="Arial" w:cs="Arial"/>
                    <w:sz w:val="20"/>
                    <w:szCs w:val="20"/>
                    <w:lang w:val="pt-BR"/>
                  </w:rPr>
                  <w:t>20</w:t>
                </w:r>
                <w:r w:rsidR="00CC3348" w:rsidRPr="003C7AB4">
                  <w:rPr>
                    <w:rFonts w:ascii="Arial" w:hAnsi="Arial" w:cs="Arial"/>
                    <w:sz w:val="20"/>
                    <w:szCs w:val="20"/>
                    <w:lang w:val="pt-BR"/>
                  </w:rPr>
                  <w:t>:</w:t>
                </w:r>
                <w:r w:rsidR="007C6B8F">
                  <w:rPr>
                    <w:rFonts w:ascii="Arial" w:hAnsi="Arial" w:cs="Arial"/>
                    <w:sz w:val="20"/>
                    <w:szCs w:val="20"/>
                    <w:lang w:val="pt-BR"/>
                  </w:rPr>
                  <w:t>00</w:t>
                </w:r>
              </w:sdtContent>
            </w:sdt>
            <w:r w:rsidR="007C6B8F">
              <w:rPr>
                <w:rFonts w:ascii="Arial" w:hAnsi="Arial" w:cs="Arial"/>
                <w:sz w:val="20"/>
                <w:szCs w:val="20"/>
                <w:lang w:val="pt-BR"/>
              </w:rPr>
              <w:t xml:space="preserve"> | passa p</w:t>
            </w:r>
            <w:r w:rsidR="00CC3348" w:rsidRPr="003C7AB4">
              <w:rPr>
                <w:rFonts w:ascii="Arial" w:hAnsi="Arial" w:cs="Arial"/>
                <w:sz w:val="20"/>
                <w:szCs w:val="20"/>
                <w:lang w:val="pt-BR"/>
              </w:rPr>
              <w:t>orta (</w:t>
            </w:r>
            <w:r w:rsidR="006A1138">
              <w:rPr>
                <w:rFonts w:ascii="Arial" w:hAnsi="Arial" w:cs="Arial"/>
                <w:sz w:val="20"/>
                <w:szCs w:val="20"/>
                <w:lang w:val="pt-BR"/>
              </w:rPr>
              <w:t xml:space="preserve">46 </w:t>
            </w:r>
            <w:proofErr w:type="spellStart"/>
            <w:r w:rsidR="006A1138">
              <w:rPr>
                <w:rFonts w:ascii="Arial" w:hAnsi="Arial" w:cs="Arial"/>
                <w:sz w:val="20"/>
                <w:szCs w:val="20"/>
                <w:lang w:val="pt-BR"/>
              </w:rPr>
              <w:t>Rue</w:t>
            </w:r>
            <w:proofErr w:type="spellEnd"/>
            <w:r w:rsidR="006A1138">
              <w:rPr>
                <w:rFonts w:ascii="Arial" w:hAnsi="Arial" w:cs="Arial"/>
                <w:sz w:val="20"/>
                <w:szCs w:val="20"/>
                <w:lang w:val="pt-BR"/>
              </w:rPr>
              <w:t xml:space="preserve"> A. </w:t>
            </w:r>
            <w:proofErr w:type="spellStart"/>
            <w:r w:rsidR="006A1138">
              <w:rPr>
                <w:rFonts w:ascii="Arial" w:hAnsi="Arial" w:cs="Arial"/>
                <w:sz w:val="20"/>
                <w:szCs w:val="20"/>
                <w:lang w:val="pt-BR"/>
              </w:rPr>
              <w:t>Dansaert</w:t>
            </w:r>
            <w:proofErr w:type="spellEnd"/>
            <w:r w:rsidR="006A1138">
              <w:rPr>
                <w:rFonts w:ascii="Arial" w:hAnsi="Arial" w:cs="Arial"/>
                <w:sz w:val="20"/>
                <w:szCs w:val="20"/>
                <w:lang w:val="pt-BR"/>
              </w:rPr>
              <w:t xml:space="preserve">, 1000 </w:t>
            </w:r>
            <w:proofErr w:type="spellStart"/>
            <w:r w:rsidR="006A1138">
              <w:rPr>
                <w:rFonts w:ascii="Arial" w:hAnsi="Arial" w:cs="Arial"/>
                <w:sz w:val="20"/>
                <w:szCs w:val="20"/>
                <w:lang w:val="pt-BR"/>
              </w:rPr>
              <w:t>Brux</w:t>
            </w:r>
            <w:r w:rsidR="00541C85" w:rsidRPr="003C7AB4">
              <w:rPr>
                <w:rFonts w:ascii="Arial" w:hAnsi="Arial" w:cs="Arial"/>
                <w:sz w:val="20"/>
                <w:szCs w:val="20"/>
                <w:lang w:val="pt-BR"/>
              </w:rPr>
              <w:t>e</w:t>
            </w:r>
            <w:r w:rsidR="006A1138">
              <w:rPr>
                <w:rFonts w:ascii="Arial" w:hAnsi="Arial" w:cs="Arial"/>
                <w:sz w:val="20"/>
                <w:szCs w:val="20"/>
                <w:lang w:val="pt-BR"/>
              </w:rPr>
              <w:t>lles</w:t>
            </w:r>
            <w:proofErr w:type="spellEnd"/>
            <w:r w:rsidR="00CC3348" w:rsidRPr="003C7AB4">
              <w:rPr>
                <w:rFonts w:ascii="Arial" w:hAnsi="Arial" w:cs="Arial"/>
                <w:sz w:val="20"/>
                <w:szCs w:val="20"/>
                <w:lang w:val="pt-BR"/>
              </w:rPr>
              <w:t>)</w:t>
            </w:r>
          </w:p>
          <w:p w:rsidR="00CC3348" w:rsidRPr="007C6B8F" w:rsidRDefault="00CC35A0" w:rsidP="002A1961">
            <w:pPr>
              <w:spacing w:line="360" w:lineRule="auto"/>
              <w:rPr>
                <w:rFonts w:ascii="Arial" w:hAnsi="Arial" w:cs="Arial"/>
                <w:b/>
                <w:bCs/>
                <w:sz w:val="20"/>
                <w:szCs w:val="20"/>
                <w:lang w:val="pt-BR"/>
              </w:rPr>
            </w:pPr>
            <w:sdt>
              <w:sdtPr>
                <w:rPr>
                  <w:rFonts w:ascii="Arial" w:hAnsi="Arial" w:cs="Arial"/>
                  <w:sz w:val="20"/>
                  <w:szCs w:val="20"/>
                  <w:lang w:val="pt-BR"/>
                </w:rPr>
                <w:id w:val="-701712598"/>
                <w:placeholder>
                  <w:docPart w:val="A82079C9EF92420D9C5F00F34F145D76"/>
                </w:placeholder>
              </w:sdtPr>
              <w:sdtEndPr/>
              <w:sdtContent>
                <w:r w:rsidR="007C6B8F">
                  <w:rPr>
                    <w:rFonts w:ascii="Arial" w:hAnsi="Arial" w:cs="Arial"/>
                    <w:sz w:val="20"/>
                    <w:szCs w:val="20"/>
                    <w:lang w:val="pt-BR"/>
                  </w:rPr>
                  <w:t>€ 7 / 5</w:t>
                </w:r>
              </w:sdtContent>
            </w:sdt>
            <w:r w:rsidR="00CC3348" w:rsidRPr="003C7AB4">
              <w:rPr>
                <w:rFonts w:ascii="Arial" w:hAnsi="Arial" w:cs="Arial"/>
                <w:sz w:val="20"/>
                <w:szCs w:val="20"/>
                <w:lang w:val="pt-BR"/>
              </w:rPr>
              <w:t xml:space="preserve"> | R</w:t>
            </w:r>
            <w:r w:rsidR="006A1138">
              <w:rPr>
                <w:rFonts w:ascii="Arial" w:hAnsi="Arial" w:cs="Arial"/>
                <w:sz w:val="20"/>
                <w:szCs w:val="20"/>
                <w:lang w:val="pt-BR"/>
              </w:rPr>
              <w:t>É</w:t>
            </w:r>
            <w:r w:rsidR="00CC3348" w:rsidRPr="003C7AB4">
              <w:rPr>
                <w:rFonts w:ascii="Arial" w:hAnsi="Arial" w:cs="Arial"/>
                <w:sz w:val="20"/>
                <w:szCs w:val="20"/>
                <w:lang w:val="pt-BR"/>
              </w:rPr>
              <w:t>S</w:t>
            </w:r>
            <w:r w:rsidR="00CC3348">
              <w:rPr>
                <w:rFonts w:ascii="Arial" w:hAnsi="Arial" w:cs="Arial"/>
                <w:sz w:val="20"/>
                <w:szCs w:val="20"/>
                <w:lang w:val="pt-BR"/>
              </w:rPr>
              <w:t>.</w:t>
            </w:r>
            <w:r w:rsidR="00CC3348" w:rsidRPr="003C7AB4">
              <w:rPr>
                <w:rFonts w:ascii="Arial" w:hAnsi="Arial" w:cs="Arial"/>
                <w:sz w:val="20"/>
                <w:szCs w:val="20"/>
                <w:lang w:val="pt-BR"/>
              </w:rPr>
              <w:t xml:space="preserve"> </w:t>
            </w:r>
            <w:sdt>
              <w:sdtPr>
                <w:rPr>
                  <w:rFonts w:ascii="Arial" w:hAnsi="Arial" w:cs="Arial"/>
                  <w:sz w:val="20"/>
                  <w:szCs w:val="20"/>
                  <w:lang w:val="pt-BR"/>
                </w:rPr>
                <w:id w:val="-139189996"/>
                <w:placeholder>
                  <w:docPart w:val="A82079C9EF92420D9C5F00F34F145D76"/>
                </w:placeholder>
              </w:sdtPr>
              <w:sdtEndPr>
                <w:rPr>
                  <w:rStyle w:val="Hyperlink"/>
                  <w:b/>
                  <w:bCs/>
                  <w:color w:val="0000FF"/>
                  <w:u w:val="single"/>
                </w:rPr>
              </w:sdtEndPr>
              <w:sdtContent>
                <w:hyperlink r:id="rId7" w:history="1">
                  <w:r w:rsidR="00CC3348" w:rsidRPr="006A1138">
                    <w:rPr>
                      <w:rStyle w:val="Hyperlink"/>
                      <w:rFonts w:ascii="Arial" w:hAnsi="Arial" w:cs="Arial"/>
                      <w:b/>
                      <w:bCs/>
                      <w:sz w:val="20"/>
                      <w:szCs w:val="20"/>
                      <w:lang w:val="pt-BR"/>
                    </w:rPr>
                    <w:t>passaporta.be</w:t>
                  </w:r>
                </w:hyperlink>
              </w:sdtContent>
            </w:sdt>
            <w:r w:rsidR="00CC3348" w:rsidRPr="007C6B8F">
              <w:rPr>
                <w:rFonts w:ascii="Arial" w:hAnsi="Arial" w:cs="Arial"/>
                <w:b/>
                <w:bCs/>
                <w:sz w:val="20"/>
                <w:szCs w:val="20"/>
                <w:lang w:val="pt-BR"/>
              </w:rPr>
              <w:t xml:space="preserve"> </w:t>
            </w:r>
            <w:bookmarkStart w:id="0" w:name="_GoBack"/>
            <w:bookmarkEnd w:id="0"/>
          </w:p>
          <w:p w:rsidR="00CC3348" w:rsidRPr="007C6B8F" w:rsidRDefault="00CC3348" w:rsidP="002A1961">
            <w:pPr>
              <w:spacing w:line="288" w:lineRule="auto"/>
              <w:rPr>
                <w:rFonts w:ascii="Calibri" w:hAnsi="Calibri" w:cs="Calibri"/>
                <w:color w:val="000000"/>
                <w:sz w:val="21"/>
                <w:szCs w:val="21"/>
                <w:lang w:val="pt-BR"/>
              </w:rPr>
            </w:pPr>
          </w:p>
        </w:tc>
      </w:tr>
    </w:tbl>
    <w:p w:rsidR="00CC3348" w:rsidRPr="007C6B8F" w:rsidRDefault="00CC3348" w:rsidP="00CC3348">
      <w:pPr>
        <w:rPr>
          <w:lang w:val="pt-BR"/>
        </w:rPr>
      </w:pPr>
    </w:p>
    <w:p w:rsidR="00EA5048" w:rsidRPr="007C6B8F" w:rsidRDefault="00CC35A0">
      <w:pPr>
        <w:rPr>
          <w:lang w:val="pt-BR"/>
        </w:rPr>
      </w:pPr>
    </w:p>
    <w:sectPr w:rsidR="00EA5048" w:rsidRPr="007C6B8F" w:rsidSect="00DC677A">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8F"/>
    <w:rsid w:val="002D1772"/>
    <w:rsid w:val="002D5940"/>
    <w:rsid w:val="00302923"/>
    <w:rsid w:val="003B551F"/>
    <w:rsid w:val="004677F0"/>
    <w:rsid w:val="004F5B8B"/>
    <w:rsid w:val="00541C85"/>
    <w:rsid w:val="006A1138"/>
    <w:rsid w:val="007C1C3C"/>
    <w:rsid w:val="007C6B8F"/>
    <w:rsid w:val="007D67D5"/>
    <w:rsid w:val="00B10814"/>
    <w:rsid w:val="00CB299A"/>
    <w:rsid w:val="00CC3348"/>
    <w:rsid w:val="00CC35A0"/>
    <w:rsid w:val="00CF5D0C"/>
    <w:rsid w:val="00F8492A"/>
    <w:rsid w:val="00FA45F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34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3348"/>
    <w:rPr>
      <w:color w:val="808080"/>
    </w:rPr>
  </w:style>
  <w:style w:type="paragraph" w:styleId="Ballontekst">
    <w:name w:val="Balloon Text"/>
    <w:basedOn w:val="Standaard"/>
    <w:link w:val="BallontekstChar"/>
    <w:uiPriority w:val="99"/>
    <w:semiHidden/>
    <w:unhideWhenUsed/>
    <w:rsid w:val="00CC3348"/>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CC3348"/>
    <w:rPr>
      <w:rFonts w:ascii="Tahoma" w:hAnsi="Tahoma" w:cs="Tahoma"/>
      <w:sz w:val="16"/>
      <w:szCs w:val="16"/>
    </w:rPr>
  </w:style>
  <w:style w:type="character" w:styleId="Hyperlink">
    <w:name w:val="Hyperlink"/>
    <w:rsid w:val="00CC3348"/>
    <w:rPr>
      <w:color w:val="0000FF"/>
      <w:u w:val="single"/>
    </w:rPr>
  </w:style>
  <w:style w:type="paragraph" w:styleId="Normaalweb">
    <w:name w:val="Normal (Web)"/>
    <w:basedOn w:val="Standaard"/>
    <w:uiPriority w:val="99"/>
    <w:semiHidden/>
    <w:unhideWhenUsed/>
    <w:rsid w:val="007C6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34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3348"/>
    <w:rPr>
      <w:color w:val="808080"/>
    </w:rPr>
  </w:style>
  <w:style w:type="paragraph" w:styleId="Ballontekst">
    <w:name w:val="Balloon Text"/>
    <w:basedOn w:val="Standaard"/>
    <w:link w:val="BallontekstChar"/>
    <w:uiPriority w:val="99"/>
    <w:semiHidden/>
    <w:unhideWhenUsed/>
    <w:rsid w:val="00CC3348"/>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CC3348"/>
    <w:rPr>
      <w:rFonts w:ascii="Tahoma" w:hAnsi="Tahoma" w:cs="Tahoma"/>
      <w:sz w:val="16"/>
      <w:szCs w:val="16"/>
    </w:rPr>
  </w:style>
  <w:style w:type="character" w:styleId="Hyperlink">
    <w:name w:val="Hyperlink"/>
    <w:rsid w:val="00CC3348"/>
    <w:rPr>
      <w:color w:val="0000FF"/>
      <w:u w:val="single"/>
    </w:rPr>
  </w:style>
  <w:style w:type="paragraph" w:styleId="Normaalweb">
    <w:name w:val="Normal (Web)"/>
    <w:basedOn w:val="Standaard"/>
    <w:uiPriority w:val="99"/>
    <w:semiHidden/>
    <w:unhideWhenUsed/>
    <w:rsid w:val="007C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3619">
      <w:bodyDiv w:val="1"/>
      <w:marLeft w:val="0"/>
      <w:marRight w:val="0"/>
      <w:marTop w:val="0"/>
      <w:marBottom w:val="0"/>
      <w:divBdr>
        <w:top w:val="none" w:sz="0" w:space="0" w:color="auto"/>
        <w:left w:val="none" w:sz="0" w:space="0" w:color="auto"/>
        <w:bottom w:val="none" w:sz="0" w:space="0" w:color="auto"/>
        <w:right w:val="none" w:sz="0" w:space="0" w:color="auto"/>
      </w:divBdr>
    </w:div>
    <w:div w:id="845905373">
      <w:bodyDiv w:val="1"/>
      <w:marLeft w:val="0"/>
      <w:marRight w:val="0"/>
      <w:marTop w:val="0"/>
      <w:marBottom w:val="0"/>
      <w:divBdr>
        <w:top w:val="none" w:sz="0" w:space="0" w:color="auto"/>
        <w:left w:val="none" w:sz="0" w:space="0" w:color="auto"/>
        <w:bottom w:val="none" w:sz="0" w:space="0" w:color="auto"/>
        <w:right w:val="none" w:sz="0" w:space="0" w:color="auto"/>
      </w:divBdr>
    </w:div>
    <w:div w:id="1322811211">
      <w:bodyDiv w:val="1"/>
      <w:marLeft w:val="0"/>
      <w:marRight w:val="0"/>
      <w:marTop w:val="0"/>
      <w:marBottom w:val="0"/>
      <w:divBdr>
        <w:top w:val="none" w:sz="0" w:space="0" w:color="auto"/>
        <w:left w:val="none" w:sz="0" w:space="0" w:color="auto"/>
        <w:bottom w:val="none" w:sz="0" w:space="0" w:color="auto"/>
        <w:right w:val="none" w:sz="0" w:space="0" w:color="auto"/>
      </w:divBdr>
    </w:div>
    <w:div w:id="1325815512">
      <w:bodyDiv w:val="1"/>
      <w:marLeft w:val="0"/>
      <w:marRight w:val="0"/>
      <w:marTop w:val="0"/>
      <w:marBottom w:val="0"/>
      <w:divBdr>
        <w:top w:val="none" w:sz="0" w:space="0" w:color="auto"/>
        <w:left w:val="none" w:sz="0" w:space="0" w:color="auto"/>
        <w:bottom w:val="none" w:sz="0" w:space="0" w:color="auto"/>
        <w:right w:val="none" w:sz="0" w:space="0" w:color="auto"/>
      </w:divBdr>
    </w:div>
    <w:div w:id="17577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ssaporta.be/fr/agenda/canto-gener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bssrv01\public\04%20Communicatie\12%20Digitale%20promo\DIGIFLYER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079C9EF92420D9C5F00F34F145D76"/>
        <w:category>
          <w:name w:val="Algemeen"/>
          <w:gallery w:val="placeholder"/>
        </w:category>
        <w:types>
          <w:type w:val="bbPlcHdr"/>
        </w:types>
        <w:behaviors>
          <w:behavior w:val="content"/>
        </w:behaviors>
        <w:guid w:val="{974F4CC1-66C3-49F4-B082-6D3A73986FFE}"/>
      </w:docPartPr>
      <w:docPartBody>
        <w:p w:rsidR="000376BB" w:rsidRDefault="000376BB">
          <w:pPr>
            <w:pStyle w:val="A82079C9EF92420D9C5F00F34F145D76"/>
          </w:pPr>
          <w:r w:rsidRPr="008E3CE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BB"/>
    <w:rsid w:val="000376B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82079C9EF92420D9C5F00F34F145D76">
    <w:name w:val="A82079C9EF92420D9C5F00F34F145D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82079C9EF92420D9C5F00F34F145D76">
    <w:name w:val="A82079C9EF92420D9C5F00F34F145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DIGIFLYERTEMPLATE_NL</Template>
  <TotalTime>17</TotalTime>
  <Pages>1</Pages>
  <Words>246</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Beschrijf</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Mien Stoffels | Passa Porta</dc:creator>
  <cp:lastModifiedBy>Alessandro Di Fazio</cp:lastModifiedBy>
  <cp:revision>3</cp:revision>
  <dcterms:created xsi:type="dcterms:W3CDTF">2015-01-20T14:22:00Z</dcterms:created>
  <dcterms:modified xsi:type="dcterms:W3CDTF">2015-01-20T16:19:00Z</dcterms:modified>
</cp:coreProperties>
</file>