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854" w:rsidRDefault="009B6854" w:rsidP="009B6854">
      <w:pPr>
        <w:spacing w:before="80"/>
        <w:rPr>
          <w:rFonts w:ascii="Arial" w:hAnsi="Arial" w:cs="Arial"/>
        </w:rPr>
      </w:pPr>
      <w:bookmarkStart w:id="0" w:name="_GoBack"/>
      <w:bookmarkEnd w:id="0"/>
    </w:p>
    <w:p w:rsidR="00043F97" w:rsidRPr="00043F97" w:rsidRDefault="00043F97" w:rsidP="009B6854">
      <w:pPr>
        <w:rPr>
          <w:rFonts w:ascii="Arial Narrow" w:hAnsi="Arial Narrow" w:cs="Arial"/>
        </w:rPr>
      </w:pPr>
      <w:r w:rsidRPr="00043F97">
        <w:rPr>
          <w:rFonts w:ascii="Arial Narrow" w:hAnsi="Arial Narrow" w:cs="Arial"/>
        </w:rPr>
        <w:t>Lieu : Laboratoire Communication et Politique</w:t>
      </w:r>
    </w:p>
    <w:p w:rsidR="009B6854" w:rsidRPr="00043F97" w:rsidRDefault="009B6854" w:rsidP="009B6854">
      <w:pPr>
        <w:rPr>
          <w:rFonts w:ascii="Arial Narrow" w:hAnsi="Arial Narrow" w:cs="Arial"/>
        </w:rPr>
      </w:pPr>
      <w:r w:rsidRPr="00043F97">
        <w:rPr>
          <w:rFonts w:ascii="Arial Narrow" w:hAnsi="Arial Narrow" w:cs="Arial"/>
        </w:rPr>
        <w:t>c/o IPJ, 24 rue Saint Georges, 75009 Paris</w:t>
      </w:r>
    </w:p>
    <w:p w:rsidR="008409A0" w:rsidRPr="00043F97" w:rsidRDefault="008409A0" w:rsidP="001E40BB">
      <w:pPr>
        <w:jc w:val="both"/>
        <w:rPr>
          <w:rFonts w:ascii="Arial Narrow" w:hAnsi="Arial Narrow" w:cs="Arial"/>
        </w:rPr>
      </w:pPr>
    </w:p>
    <w:p w:rsidR="00BC40E4" w:rsidRDefault="001E40BB" w:rsidP="001E40BB">
      <w:pPr>
        <w:spacing w:before="80"/>
        <w:jc w:val="both"/>
        <w:rPr>
          <w:rFonts w:ascii="Arial Narrow" w:hAnsi="Arial Narrow" w:cs="Arial"/>
        </w:rPr>
      </w:pPr>
      <w:r w:rsidRPr="00043F97">
        <w:rPr>
          <w:rFonts w:ascii="Arial Narrow" w:hAnsi="Arial Narrow" w:cs="Arial"/>
        </w:rPr>
        <w:t xml:space="preserve">Le Laboratoire </w:t>
      </w:r>
      <w:r w:rsidRPr="00043F97">
        <w:rPr>
          <w:rFonts w:ascii="Arial Narrow" w:hAnsi="Arial Narrow" w:cs="Arial"/>
          <w:i/>
        </w:rPr>
        <w:t>Communication et Politique</w:t>
      </w:r>
      <w:r w:rsidRPr="00043F97">
        <w:rPr>
          <w:rFonts w:ascii="Arial Narrow" w:hAnsi="Arial Narrow" w:cs="Arial"/>
          <w:smallCaps/>
        </w:rPr>
        <w:t xml:space="preserve"> (</w:t>
      </w:r>
      <w:r w:rsidR="00107364" w:rsidRPr="00043F97">
        <w:rPr>
          <w:rFonts w:ascii="Arial Narrow" w:hAnsi="Arial Narrow" w:cs="Arial"/>
          <w:smallCaps/>
        </w:rPr>
        <w:t>CNRS</w:t>
      </w:r>
      <w:r w:rsidRPr="00043F97">
        <w:rPr>
          <w:rFonts w:ascii="Arial Narrow" w:hAnsi="Arial Narrow" w:cs="Arial"/>
          <w:smallCaps/>
        </w:rPr>
        <w:t>, P</w:t>
      </w:r>
      <w:r w:rsidRPr="00043F97">
        <w:rPr>
          <w:rFonts w:ascii="Arial Narrow" w:hAnsi="Arial Narrow" w:cs="Arial"/>
        </w:rPr>
        <w:t>aris)</w:t>
      </w:r>
      <w:proofErr w:type="gramStart"/>
      <w:r w:rsidRPr="00043F97">
        <w:rPr>
          <w:rFonts w:ascii="Arial Narrow" w:hAnsi="Arial Narrow" w:cs="Arial"/>
        </w:rPr>
        <w:t xml:space="preserve">,  </w:t>
      </w:r>
      <w:r w:rsidR="005E1EE4" w:rsidRPr="00043F97">
        <w:rPr>
          <w:rFonts w:ascii="Arial Narrow" w:hAnsi="Arial Narrow" w:cs="Arial"/>
        </w:rPr>
        <w:t>ICAR</w:t>
      </w:r>
      <w:proofErr w:type="gramEnd"/>
      <w:r w:rsidR="005E1EE4" w:rsidRPr="00043F97">
        <w:rPr>
          <w:rFonts w:ascii="Arial Narrow" w:hAnsi="Arial Narrow" w:cs="Arial"/>
        </w:rPr>
        <w:t>/</w:t>
      </w:r>
      <w:r w:rsidR="00107364" w:rsidRPr="00043F97">
        <w:rPr>
          <w:rFonts w:ascii="Arial Narrow" w:hAnsi="Arial Narrow" w:cs="Arial"/>
        </w:rPr>
        <w:t>ASLAN (</w:t>
      </w:r>
      <w:r w:rsidR="005E1EE4" w:rsidRPr="00043F97">
        <w:rPr>
          <w:rFonts w:ascii="Arial Narrow" w:hAnsi="Arial Narrow" w:cs="Arial"/>
        </w:rPr>
        <w:t xml:space="preserve">CNRS, </w:t>
      </w:r>
      <w:r w:rsidR="00107364" w:rsidRPr="00043F97">
        <w:rPr>
          <w:rFonts w:ascii="Arial Narrow" w:hAnsi="Arial Narrow" w:cs="Arial"/>
        </w:rPr>
        <w:t xml:space="preserve">Lyon), </w:t>
      </w:r>
      <w:r w:rsidRPr="00043F97">
        <w:rPr>
          <w:rFonts w:ascii="Arial Narrow" w:hAnsi="Arial Narrow" w:cs="Arial"/>
          <w:iCs/>
        </w:rPr>
        <w:t xml:space="preserve">le </w:t>
      </w:r>
      <w:r w:rsidRPr="00043F97">
        <w:rPr>
          <w:rFonts w:ascii="Arial Narrow" w:hAnsi="Arial Narrow" w:cs="Arial"/>
          <w:i/>
          <w:smallCaps/>
        </w:rPr>
        <w:t>CRAL</w:t>
      </w:r>
      <w:r w:rsidRPr="00043F97">
        <w:rPr>
          <w:rFonts w:ascii="Arial Narrow" w:hAnsi="Arial Narrow" w:cs="Arial"/>
        </w:rPr>
        <w:t xml:space="preserve"> (EHESS, Paris)</w:t>
      </w:r>
      <w:r w:rsidR="00107364" w:rsidRPr="00043F97">
        <w:rPr>
          <w:rFonts w:ascii="Arial Narrow" w:hAnsi="Arial Narrow" w:cs="Arial"/>
        </w:rPr>
        <w:t xml:space="preserve"> et</w:t>
      </w:r>
      <w:r w:rsidRPr="00043F97">
        <w:rPr>
          <w:rFonts w:ascii="Arial Narrow" w:hAnsi="Arial Narrow" w:cs="Arial"/>
        </w:rPr>
        <w:t xml:space="preserve"> l’UMR </w:t>
      </w:r>
      <w:r w:rsidRPr="00043F97">
        <w:rPr>
          <w:rFonts w:ascii="Arial Narrow" w:hAnsi="Arial Narrow" w:cs="Arial"/>
          <w:i/>
          <w:iCs/>
        </w:rPr>
        <w:t>« </w:t>
      </w:r>
      <w:proofErr w:type="spellStart"/>
      <w:r w:rsidRPr="00043F97">
        <w:rPr>
          <w:rFonts w:ascii="Arial Narrow" w:hAnsi="Arial Narrow" w:cs="Arial"/>
          <w:i/>
          <w:iCs/>
        </w:rPr>
        <w:t>Education</w:t>
      </w:r>
      <w:proofErr w:type="spellEnd"/>
      <w:r w:rsidRPr="00043F97">
        <w:rPr>
          <w:rFonts w:ascii="Arial Narrow" w:hAnsi="Arial Narrow" w:cs="Arial"/>
          <w:i/>
          <w:iCs/>
        </w:rPr>
        <w:t>, Formation, Travail et Savoirs »</w:t>
      </w:r>
      <w:r w:rsidRPr="00043F97">
        <w:rPr>
          <w:rFonts w:ascii="Arial Narrow" w:hAnsi="Arial Narrow" w:cs="Arial"/>
        </w:rPr>
        <w:t>, (CNRS/ENFA, Toulouse)</w:t>
      </w:r>
      <w:r w:rsidR="00107364" w:rsidRPr="00043F97">
        <w:rPr>
          <w:rFonts w:ascii="Arial Narrow" w:hAnsi="Arial Narrow" w:cs="Arial"/>
        </w:rPr>
        <w:t>, avec le soutien de la Région Île-de-France,</w:t>
      </w:r>
      <w:r w:rsidRPr="00043F97">
        <w:rPr>
          <w:rFonts w:ascii="Arial Narrow" w:hAnsi="Arial Narrow" w:cs="Arial"/>
        </w:rPr>
        <w:t xml:space="preserve"> organisent lundi </w:t>
      </w:r>
      <w:r w:rsidR="005B7018" w:rsidRPr="00043F97">
        <w:rPr>
          <w:rFonts w:ascii="Arial Narrow" w:hAnsi="Arial Narrow" w:cs="Arial"/>
        </w:rPr>
        <w:t>7 et mardi</w:t>
      </w:r>
      <w:r w:rsidRPr="00043F97">
        <w:rPr>
          <w:rFonts w:ascii="Arial Narrow" w:hAnsi="Arial Narrow" w:cs="Arial"/>
        </w:rPr>
        <w:t xml:space="preserve"> et 8 juillet 2014 deux journées d’études internationales intitulées</w:t>
      </w:r>
      <w:r w:rsidR="00BC40E4">
        <w:rPr>
          <w:rFonts w:ascii="Arial Narrow" w:hAnsi="Arial Narrow" w:cs="Arial"/>
        </w:rPr>
        <w:t> :</w:t>
      </w:r>
    </w:p>
    <w:p w:rsidR="001E40BB" w:rsidRPr="00043F97" w:rsidRDefault="001E40BB" w:rsidP="001E40BB">
      <w:pPr>
        <w:spacing w:before="80"/>
        <w:jc w:val="both"/>
        <w:rPr>
          <w:rFonts w:ascii="Arial Narrow" w:hAnsi="Arial Narrow" w:cs="Arial"/>
        </w:rPr>
      </w:pPr>
      <w:r w:rsidRPr="00043F97">
        <w:rPr>
          <w:rFonts w:ascii="Arial Narrow" w:hAnsi="Arial Narrow" w:cs="Arial"/>
        </w:rPr>
        <w:t xml:space="preserve">« Approches empiriques de l’argumentation / </w:t>
      </w:r>
      <w:proofErr w:type="spellStart"/>
      <w:r w:rsidR="005B7018" w:rsidRPr="00043F97">
        <w:rPr>
          <w:rFonts w:ascii="Arial Narrow" w:hAnsi="Arial Narrow" w:cs="Arial"/>
          <w:i/>
        </w:rPr>
        <w:t>Empirical</w:t>
      </w:r>
      <w:proofErr w:type="spellEnd"/>
      <w:r w:rsidR="005B7018" w:rsidRPr="00043F97">
        <w:rPr>
          <w:rFonts w:ascii="Arial Narrow" w:hAnsi="Arial Narrow" w:cs="Arial"/>
          <w:i/>
        </w:rPr>
        <w:t xml:space="preserve"> </w:t>
      </w:r>
      <w:proofErr w:type="spellStart"/>
      <w:r w:rsidR="005B7018" w:rsidRPr="00043F97">
        <w:rPr>
          <w:rFonts w:ascii="Arial Narrow" w:hAnsi="Arial Narrow" w:cs="Arial"/>
          <w:i/>
        </w:rPr>
        <w:t>A</w:t>
      </w:r>
      <w:r w:rsidRPr="00043F97">
        <w:rPr>
          <w:rFonts w:ascii="Arial Narrow" w:hAnsi="Arial Narrow" w:cs="Arial"/>
          <w:i/>
        </w:rPr>
        <w:t>pproaches</w:t>
      </w:r>
      <w:proofErr w:type="spellEnd"/>
      <w:r w:rsidRPr="00043F97">
        <w:rPr>
          <w:rFonts w:ascii="Arial Narrow" w:hAnsi="Arial Narrow" w:cs="Arial"/>
          <w:i/>
        </w:rPr>
        <w:t xml:space="preserve"> to </w:t>
      </w:r>
      <w:r w:rsidR="005B7018" w:rsidRPr="00043F97">
        <w:rPr>
          <w:rFonts w:ascii="Arial Narrow" w:hAnsi="Arial Narrow" w:cs="Arial"/>
          <w:i/>
        </w:rPr>
        <w:t>A</w:t>
      </w:r>
      <w:r w:rsidRPr="00043F97">
        <w:rPr>
          <w:rFonts w:ascii="Arial Narrow" w:hAnsi="Arial Narrow" w:cs="Arial"/>
          <w:i/>
        </w:rPr>
        <w:t>rgumentation</w:t>
      </w:r>
      <w:r w:rsidRPr="00043F97">
        <w:rPr>
          <w:rFonts w:ascii="Arial Narrow" w:hAnsi="Arial Narrow" w:cs="Arial"/>
        </w:rPr>
        <w:t> ».</w:t>
      </w:r>
    </w:p>
    <w:p w:rsidR="008409A0" w:rsidRPr="00043F97" w:rsidRDefault="008409A0" w:rsidP="001E40BB">
      <w:pPr>
        <w:spacing w:before="80"/>
        <w:jc w:val="both"/>
        <w:rPr>
          <w:rFonts w:ascii="Arial Narrow" w:hAnsi="Arial Narrow" w:cs="Arial"/>
        </w:rPr>
      </w:pPr>
    </w:p>
    <w:p w:rsidR="001E40BB" w:rsidRPr="00043F97" w:rsidRDefault="008409A0" w:rsidP="001E40BB">
      <w:pPr>
        <w:spacing w:before="80"/>
        <w:jc w:val="both"/>
        <w:rPr>
          <w:rFonts w:ascii="Arial Narrow" w:hAnsi="Arial Narrow" w:cs="Arial"/>
        </w:rPr>
      </w:pPr>
      <w:r w:rsidRPr="00043F97">
        <w:rPr>
          <w:rFonts w:ascii="Arial Narrow" w:hAnsi="Arial Narrow" w:cs="Arial"/>
          <w:b/>
          <w:sz w:val="28"/>
        </w:rPr>
        <w:t>Problématique </w:t>
      </w:r>
      <w:r w:rsidRPr="00043F97">
        <w:rPr>
          <w:rFonts w:ascii="Arial Narrow" w:hAnsi="Arial Narrow" w:cs="Arial"/>
          <w:sz w:val="28"/>
        </w:rPr>
        <w:t>:</w:t>
      </w:r>
      <w:r w:rsidRPr="00043F97">
        <w:rPr>
          <w:rFonts w:ascii="Arial Narrow" w:hAnsi="Arial Narrow" w:cs="Arial"/>
        </w:rPr>
        <w:t xml:space="preserve"> </w:t>
      </w:r>
    </w:p>
    <w:p w:rsidR="008409A0" w:rsidRPr="00043F97" w:rsidRDefault="008409A0" w:rsidP="001E40BB">
      <w:pPr>
        <w:spacing w:before="80"/>
        <w:jc w:val="both"/>
        <w:rPr>
          <w:rFonts w:ascii="Arial Narrow" w:hAnsi="Arial Narrow" w:cs="Arial"/>
        </w:rPr>
      </w:pPr>
    </w:p>
    <w:p w:rsidR="000B41E1" w:rsidRPr="00043F97" w:rsidRDefault="000B41E1" w:rsidP="00950B9A">
      <w:pPr>
        <w:jc w:val="both"/>
        <w:rPr>
          <w:rFonts w:ascii="Arial Narrow" w:hAnsi="Arial Narrow" w:cs="Arial"/>
        </w:rPr>
      </w:pPr>
      <w:r w:rsidRPr="00043F97">
        <w:rPr>
          <w:rFonts w:ascii="Arial Narrow" w:hAnsi="Arial Narrow" w:cs="Arial"/>
        </w:rPr>
        <w:t xml:space="preserve">Ces journées </w:t>
      </w:r>
      <w:r w:rsidR="00107364" w:rsidRPr="00043F97">
        <w:rPr>
          <w:rFonts w:ascii="Arial Narrow" w:hAnsi="Arial Narrow" w:cs="Arial"/>
        </w:rPr>
        <w:t>visent à amorcer un dialogue entre</w:t>
      </w:r>
      <w:r w:rsidRPr="00043F97">
        <w:rPr>
          <w:rFonts w:ascii="Arial Narrow" w:hAnsi="Arial Narrow" w:cs="Arial"/>
        </w:rPr>
        <w:t xml:space="preserve"> </w:t>
      </w:r>
      <w:r w:rsidR="00107364" w:rsidRPr="00043F97">
        <w:rPr>
          <w:rFonts w:ascii="Arial Narrow" w:hAnsi="Arial Narrow" w:cs="Arial"/>
        </w:rPr>
        <w:t xml:space="preserve">chercheurs nord-américains et </w:t>
      </w:r>
      <w:r w:rsidRPr="00043F97">
        <w:rPr>
          <w:rFonts w:ascii="Arial Narrow" w:hAnsi="Arial Narrow" w:cs="Arial"/>
        </w:rPr>
        <w:t>chercheurs francophones dans le domaine de l’argumentation</w:t>
      </w:r>
      <w:r w:rsidR="00DF7A56" w:rsidRPr="00043F97">
        <w:rPr>
          <w:rFonts w:ascii="Arial Narrow" w:hAnsi="Arial Narrow" w:cs="Arial"/>
        </w:rPr>
        <w:t>.</w:t>
      </w:r>
      <w:r w:rsidRPr="00043F97">
        <w:rPr>
          <w:rFonts w:ascii="Arial Narrow" w:hAnsi="Arial Narrow" w:cs="Arial"/>
        </w:rPr>
        <w:t xml:space="preserve"> Les intervenants ont été sollicités sur la base d’un intérêt partagé pour la dimension descriptive des études en argumentation. Quels que soient les cadres théoriques dans lesquels s’inscrivent leurs approches de l’argumentation, et quelle que soit l’importance qu’y prend la préoccupation normative, </w:t>
      </w:r>
      <w:r w:rsidR="00DF7A56" w:rsidRPr="00043F97">
        <w:rPr>
          <w:rFonts w:ascii="Arial Narrow" w:hAnsi="Arial Narrow" w:cs="Arial"/>
        </w:rPr>
        <w:t>ils</w:t>
      </w:r>
      <w:r w:rsidRPr="00043F97">
        <w:rPr>
          <w:rFonts w:ascii="Arial Narrow" w:hAnsi="Arial Narrow" w:cs="Arial"/>
        </w:rPr>
        <w:t xml:space="preserve"> considèrent que </w:t>
      </w:r>
      <w:r w:rsidR="00950B9A" w:rsidRPr="00043F97">
        <w:rPr>
          <w:rFonts w:ascii="Arial Narrow" w:hAnsi="Arial Narrow" w:cs="Arial"/>
        </w:rPr>
        <w:t xml:space="preserve">l’adossement à des données et </w:t>
      </w:r>
      <w:r w:rsidRPr="00043F97">
        <w:rPr>
          <w:rFonts w:ascii="Arial Narrow" w:hAnsi="Arial Narrow" w:cs="Arial"/>
        </w:rPr>
        <w:t xml:space="preserve">l’entreprise de description d’argumentations authentiques </w:t>
      </w:r>
      <w:r w:rsidR="00A93F7F" w:rsidRPr="00043F97">
        <w:rPr>
          <w:rFonts w:ascii="Arial Narrow" w:hAnsi="Arial Narrow" w:cs="Arial"/>
        </w:rPr>
        <w:t>sont</w:t>
      </w:r>
      <w:r w:rsidRPr="00043F97">
        <w:rPr>
          <w:rFonts w:ascii="Arial Narrow" w:hAnsi="Arial Narrow" w:cs="Arial"/>
        </w:rPr>
        <w:t xml:space="preserve"> au cœur des études en argumentation. Ils prêtent ainsi une attention soutenue aux mécanismes langagiers et aux processus interactionnels constitutifs de l’activité argumentative.</w:t>
      </w:r>
    </w:p>
    <w:p w:rsidR="00950B9A" w:rsidRPr="00043F97" w:rsidRDefault="00107364" w:rsidP="000B41E1">
      <w:pPr>
        <w:rPr>
          <w:rFonts w:ascii="Arial Narrow" w:hAnsi="Arial Narrow" w:cs="Arial"/>
        </w:rPr>
      </w:pPr>
      <w:r w:rsidRPr="00043F97">
        <w:rPr>
          <w:rFonts w:ascii="Arial Narrow" w:hAnsi="Arial Narrow" w:cs="Arial"/>
        </w:rPr>
        <w:t>Les deux journées se tiendront exclusivement en anglais.</w:t>
      </w:r>
    </w:p>
    <w:p w:rsidR="00107364" w:rsidRPr="00043F97" w:rsidRDefault="00107364" w:rsidP="000B41E1">
      <w:pPr>
        <w:rPr>
          <w:rFonts w:ascii="Arial Narrow" w:hAnsi="Arial Narrow" w:cs="Arial"/>
          <w:sz w:val="28"/>
        </w:rPr>
      </w:pPr>
    </w:p>
    <w:p w:rsidR="000B41E1" w:rsidRPr="00043F97" w:rsidRDefault="008409A0" w:rsidP="000B41E1">
      <w:pPr>
        <w:rPr>
          <w:rFonts w:ascii="Arial Narrow" w:hAnsi="Arial Narrow" w:cs="Arial"/>
          <w:sz w:val="28"/>
        </w:rPr>
      </w:pPr>
      <w:r w:rsidRPr="00043F97">
        <w:rPr>
          <w:rFonts w:ascii="Arial Narrow" w:hAnsi="Arial Narrow" w:cs="Arial"/>
          <w:b/>
          <w:sz w:val="28"/>
        </w:rPr>
        <w:t>Intervenants</w:t>
      </w:r>
      <w:r w:rsidRPr="00043F97">
        <w:rPr>
          <w:rFonts w:ascii="Arial Narrow" w:hAnsi="Arial Narrow" w:cs="Arial"/>
          <w:sz w:val="28"/>
        </w:rPr>
        <w:t xml:space="preserve"> </w:t>
      </w:r>
      <w:r w:rsidR="000B41E1" w:rsidRPr="00043F97">
        <w:rPr>
          <w:rFonts w:ascii="Arial Narrow" w:hAnsi="Arial Narrow" w:cs="Arial"/>
          <w:sz w:val="28"/>
        </w:rPr>
        <w:t xml:space="preserve">: </w:t>
      </w:r>
    </w:p>
    <w:p w:rsidR="00950B9A" w:rsidRPr="00043F97" w:rsidRDefault="00950B9A" w:rsidP="000B41E1">
      <w:pPr>
        <w:rPr>
          <w:rFonts w:ascii="Arial Narrow" w:hAnsi="Arial Narrow" w:cs="Arial"/>
        </w:rPr>
      </w:pPr>
    </w:p>
    <w:p w:rsidR="000B41E1" w:rsidRPr="00043F97" w:rsidRDefault="000B41E1" w:rsidP="000B41E1">
      <w:pPr>
        <w:pStyle w:val="Listecouleur-Accent11"/>
        <w:numPr>
          <w:ilvl w:val="0"/>
          <w:numId w:val="1"/>
        </w:numPr>
        <w:rPr>
          <w:rFonts w:ascii="Arial Narrow" w:hAnsi="Arial Narrow" w:cs="Arial"/>
        </w:rPr>
      </w:pPr>
      <w:r w:rsidRPr="00043F97">
        <w:rPr>
          <w:rFonts w:ascii="Arial Narrow" w:hAnsi="Arial Narrow" w:cs="Arial"/>
        </w:rPr>
        <w:t>Amérique du Nord :</w:t>
      </w:r>
    </w:p>
    <w:p w:rsidR="00DF7A56" w:rsidRPr="00043F97" w:rsidRDefault="002E67A6" w:rsidP="00DF7A56">
      <w:pPr>
        <w:pStyle w:val="Listecouleur-Accent11"/>
        <w:numPr>
          <w:ilvl w:val="1"/>
          <w:numId w:val="1"/>
        </w:numPr>
        <w:rPr>
          <w:rFonts w:ascii="Arial Narrow" w:hAnsi="Arial Narrow" w:cs="Arial"/>
          <w:lang w:val="en-US"/>
        </w:rPr>
      </w:pPr>
      <w:r w:rsidRPr="002E67A6">
        <w:rPr>
          <w:rFonts w:ascii="Arial Narrow" w:hAnsi="Arial Narrow" w:cs="Arial"/>
          <w:b/>
          <w:color w:val="7F7F7F" w:themeColor="text1" w:themeTint="80"/>
          <w:lang w:val="en-US"/>
        </w:rPr>
        <w:t xml:space="preserve">Jean </w:t>
      </w:r>
      <w:r w:rsidRPr="002E67A6">
        <w:rPr>
          <w:rFonts w:ascii="Arial Narrow" w:hAnsi="Arial Narrow" w:cs="Arial"/>
          <w:b/>
          <w:smallCaps/>
          <w:color w:val="7F7F7F" w:themeColor="text1" w:themeTint="80"/>
          <w:sz w:val="28"/>
          <w:lang w:val="en-US"/>
        </w:rPr>
        <w:t>Goodwin</w:t>
      </w:r>
      <w:r>
        <w:rPr>
          <w:rFonts w:ascii="Arial Narrow" w:hAnsi="Arial Narrow" w:cs="Arial"/>
          <w:lang w:val="en-US"/>
        </w:rPr>
        <w:t xml:space="preserve"> | </w:t>
      </w:r>
      <w:r w:rsidRPr="00FC09B4">
        <w:rPr>
          <w:rFonts w:ascii="Arial Narrow" w:hAnsi="Arial Narrow" w:cs="Arial"/>
          <w:color w:val="7F7F7F" w:themeColor="text1" w:themeTint="80"/>
          <w:lang w:val="en-US"/>
        </w:rPr>
        <w:t>Iowa State University</w:t>
      </w:r>
    </w:p>
    <w:p w:rsidR="00DF7A56" w:rsidRPr="00FC09B4" w:rsidRDefault="002E67A6" w:rsidP="00DF7A56">
      <w:pPr>
        <w:pStyle w:val="Listecouleur-Accent11"/>
        <w:numPr>
          <w:ilvl w:val="1"/>
          <w:numId w:val="1"/>
        </w:numPr>
        <w:rPr>
          <w:rFonts w:ascii="Arial Narrow" w:hAnsi="Arial Narrow" w:cs="Arial"/>
          <w:color w:val="7F7F7F" w:themeColor="text1" w:themeTint="80"/>
          <w:lang w:val="en-US"/>
        </w:rPr>
      </w:pPr>
      <w:r w:rsidRPr="002E67A6">
        <w:rPr>
          <w:rFonts w:ascii="Arial Narrow" w:hAnsi="Arial Narrow" w:cs="Arial"/>
          <w:b/>
          <w:color w:val="7F7F7F" w:themeColor="text1" w:themeTint="80"/>
          <w:lang w:val="en-US"/>
        </w:rPr>
        <w:t xml:space="preserve">Dale </w:t>
      </w:r>
      <w:proofErr w:type="spellStart"/>
      <w:r w:rsidRPr="002E67A6">
        <w:rPr>
          <w:rFonts w:ascii="Arial Narrow" w:hAnsi="Arial Narrow" w:cs="Arial"/>
          <w:b/>
          <w:smallCaps/>
          <w:color w:val="7F7F7F" w:themeColor="text1" w:themeTint="80"/>
          <w:sz w:val="28"/>
          <w:lang w:val="en-US"/>
        </w:rPr>
        <w:t>Hample</w:t>
      </w:r>
      <w:proofErr w:type="spellEnd"/>
      <w:r w:rsidRPr="002E67A6">
        <w:rPr>
          <w:rFonts w:ascii="Arial Narrow" w:hAnsi="Arial Narrow" w:cs="Arial"/>
          <w:sz w:val="28"/>
          <w:lang w:val="en-US"/>
        </w:rPr>
        <w:t xml:space="preserve"> </w:t>
      </w:r>
      <w:r>
        <w:rPr>
          <w:rFonts w:ascii="Arial Narrow" w:hAnsi="Arial Narrow" w:cs="Arial"/>
          <w:lang w:val="en-US"/>
        </w:rPr>
        <w:t xml:space="preserve"> | </w:t>
      </w:r>
      <w:r w:rsidRPr="00FC09B4">
        <w:rPr>
          <w:rFonts w:ascii="Arial Narrow" w:hAnsi="Arial Narrow" w:cs="Arial"/>
          <w:color w:val="7F7F7F" w:themeColor="text1" w:themeTint="80"/>
          <w:lang w:val="en-US"/>
        </w:rPr>
        <w:t>University of Maryland</w:t>
      </w:r>
      <w:r w:rsidR="00DF7A56" w:rsidRPr="00FC09B4">
        <w:rPr>
          <w:rFonts w:ascii="Arial Narrow" w:hAnsi="Arial Narrow" w:cs="Arial"/>
          <w:color w:val="7F7F7F" w:themeColor="text1" w:themeTint="80"/>
          <w:lang w:val="en-US"/>
        </w:rPr>
        <w:t xml:space="preserve"> </w:t>
      </w:r>
    </w:p>
    <w:p w:rsidR="00DF7A56" w:rsidRPr="00FC09B4" w:rsidRDefault="002E67A6" w:rsidP="00DF7A56">
      <w:pPr>
        <w:pStyle w:val="Listecouleur-Accent11"/>
        <w:numPr>
          <w:ilvl w:val="1"/>
          <w:numId w:val="1"/>
        </w:numPr>
        <w:rPr>
          <w:rFonts w:ascii="Arial Narrow" w:hAnsi="Arial Narrow" w:cs="Arial"/>
          <w:color w:val="7F7F7F" w:themeColor="text1" w:themeTint="80"/>
          <w:lang w:val="en-US"/>
        </w:rPr>
      </w:pPr>
      <w:r w:rsidRPr="00FC09B4">
        <w:rPr>
          <w:rFonts w:ascii="Arial Narrow" w:hAnsi="Arial Narrow" w:cs="Arial"/>
          <w:b/>
          <w:color w:val="7F7F7F" w:themeColor="text1" w:themeTint="80"/>
          <w:lang w:val="en-US"/>
        </w:rPr>
        <w:t xml:space="preserve">Catherine </w:t>
      </w:r>
      <w:proofErr w:type="spellStart"/>
      <w:r w:rsidRPr="00FC09B4">
        <w:rPr>
          <w:rFonts w:ascii="Arial Narrow" w:hAnsi="Arial Narrow" w:cs="Arial"/>
          <w:b/>
          <w:smallCaps/>
          <w:color w:val="7F7F7F" w:themeColor="text1" w:themeTint="80"/>
          <w:sz w:val="28"/>
          <w:lang w:val="en-US"/>
        </w:rPr>
        <w:t>Hundleby</w:t>
      </w:r>
      <w:proofErr w:type="spellEnd"/>
      <w:r>
        <w:rPr>
          <w:rFonts w:ascii="Arial Narrow" w:hAnsi="Arial Narrow" w:cs="Arial"/>
          <w:lang w:val="en-US"/>
        </w:rPr>
        <w:t xml:space="preserve"> | </w:t>
      </w:r>
      <w:r w:rsidRPr="00FC09B4">
        <w:rPr>
          <w:rFonts w:ascii="Arial Narrow" w:hAnsi="Arial Narrow" w:cs="Arial"/>
          <w:color w:val="7F7F7F" w:themeColor="text1" w:themeTint="80"/>
          <w:lang w:val="en-US"/>
        </w:rPr>
        <w:t>University of Windsor</w:t>
      </w:r>
      <w:r w:rsidR="00DF7A56" w:rsidRPr="00FC09B4">
        <w:rPr>
          <w:rFonts w:ascii="Arial Narrow" w:hAnsi="Arial Narrow" w:cs="Arial"/>
          <w:color w:val="7F7F7F" w:themeColor="text1" w:themeTint="80"/>
          <w:lang w:val="en-US"/>
        </w:rPr>
        <w:t xml:space="preserve"> </w:t>
      </w:r>
    </w:p>
    <w:p w:rsidR="000B41E1" w:rsidRPr="00043F97" w:rsidRDefault="002E67A6" w:rsidP="000B41E1">
      <w:pPr>
        <w:pStyle w:val="Listecouleur-Accent11"/>
        <w:numPr>
          <w:ilvl w:val="1"/>
          <w:numId w:val="1"/>
        </w:numPr>
        <w:rPr>
          <w:rFonts w:ascii="Arial Narrow" w:hAnsi="Arial Narrow" w:cs="Arial"/>
          <w:lang w:val="en-US"/>
        </w:rPr>
      </w:pPr>
      <w:r w:rsidRPr="00FC09B4">
        <w:rPr>
          <w:rFonts w:ascii="Arial Narrow" w:hAnsi="Arial Narrow" w:cs="Arial"/>
          <w:b/>
          <w:color w:val="7F7F7F" w:themeColor="text1" w:themeTint="80"/>
          <w:lang w:val="en-US"/>
        </w:rPr>
        <w:t xml:space="preserve">Sally </w:t>
      </w:r>
      <w:r w:rsidRPr="00FC09B4">
        <w:rPr>
          <w:rFonts w:ascii="Arial Narrow" w:hAnsi="Arial Narrow" w:cs="Arial"/>
          <w:b/>
          <w:smallCaps/>
          <w:color w:val="7F7F7F" w:themeColor="text1" w:themeTint="80"/>
          <w:sz w:val="28"/>
          <w:lang w:val="en-US"/>
        </w:rPr>
        <w:t>Jackson</w:t>
      </w:r>
      <w:r>
        <w:rPr>
          <w:rFonts w:ascii="Arial Narrow" w:hAnsi="Arial Narrow" w:cs="Arial"/>
          <w:lang w:val="en-US"/>
        </w:rPr>
        <w:t xml:space="preserve"> | </w:t>
      </w:r>
      <w:r w:rsidRPr="00FC09B4">
        <w:rPr>
          <w:rFonts w:ascii="Arial Narrow" w:hAnsi="Arial Narrow" w:cs="Arial"/>
          <w:color w:val="7F7F7F" w:themeColor="text1" w:themeTint="80"/>
          <w:lang w:val="en-US"/>
        </w:rPr>
        <w:t>University of Illinois</w:t>
      </w:r>
    </w:p>
    <w:p w:rsidR="000B41E1" w:rsidRPr="00043F97" w:rsidRDefault="002E67A6" w:rsidP="000B41E1">
      <w:pPr>
        <w:pStyle w:val="Listecouleur-Accent11"/>
        <w:numPr>
          <w:ilvl w:val="1"/>
          <w:numId w:val="1"/>
        </w:numPr>
        <w:rPr>
          <w:rFonts w:ascii="Arial Narrow" w:hAnsi="Arial Narrow" w:cs="Arial"/>
          <w:lang w:val="en-US"/>
        </w:rPr>
      </w:pPr>
      <w:r w:rsidRPr="00FC09B4">
        <w:rPr>
          <w:rFonts w:ascii="Arial Narrow" w:hAnsi="Arial Narrow" w:cs="Arial"/>
          <w:b/>
          <w:color w:val="7F7F7F" w:themeColor="text1" w:themeTint="80"/>
          <w:lang w:val="en-US"/>
        </w:rPr>
        <w:t xml:space="preserve">Scott </w:t>
      </w:r>
      <w:r w:rsidRPr="00FC09B4">
        <w:rPr>
          <w:rFonts w:ascii="Arial Narrow" w:hAnsi="Arial Narrow" w:cs="Arial"/>
          <w:b/>
          <w:smallCaps/>
          <w:color w:val="7F7F7F" w:themeColor="text1" w:themeTint="80"/>
          <w:sz w:val="28"/>
          <w:lang w:val="en-US"/>
        </w:rPr>
        <w:t>Jacobs</w:t>
      </w:r>
      <w:r>
        <w:rPr>
          <w:rFonts w:ascii="Arial Narrow" w:hAnsi="Arial Narrow" w:cs="Arial"/>
          <w:lang w:val="en-US"/>
        </w:rPr>
        <w:t xml:space="preserve"> | </w:t>
      </w:r>
      <w:r w:rsidR="000B41E1" w:rsidRPr="00FC09B4">
        <w:rPr>
          <w:rFonts w:ascii="Arial Narrow" w:hAnsi="Arial Narrow" w:cs="Arial"/>
          <w:color w:val="7F7F7F" w:themeColor="text1" w:themeTint="80"/>
          <w:lang w:val="en-US"/>
        </w:rPr>
        <w:t>University of Illi</w:t>
      </w:r>
      <w:r w:rsidRPr="00FC09B4">
        <w:rPr>
          <w:rFonts w:ascii="Arial Narrow" w:hAnsi="Arial Narrow" w:cs="Arial"/>
          <w:color w:val="7F7F7F" w:themeColor="text1" w:themeTint="80"/>
          <w:lang w:val="en-US"/>
        </w:rPr>
        <w:t>noi</w:t>
      </w:r>
      <w:r>
        <w:rPr>
          <w:rFonts w:ascii="Arial Narrow" w:hAnsi="Arial Narrow" w:cs="Arial"/>
          <w:lang w:val="en-US"/>
        </w:rPr>
        <w:t>s</w:t>
      </w:r>
    </w:p>
    <w:p w:rsidR="000B41E1" w:rsidRPr="00043F97" w:rsidRDefault="002E67A6" w:rsidP="000B41E1">
      <w:pPr>
        <w:pStyle w:val="Listecouleur-Accent11"/>
        <w:numPr>
          <w:ilvl w:val="1"/>
          <w:numId w:val="1"/>
        </w:numPr>
        <w:rPr>
          <w:rFonts w:ascii="Arial Narrow" w:hAnsi="Arial Narrow" w:cs="Arial"/>
          <w:lang w:val="en-US"/>
        </w:rPr>
      </w:pPr>
      <w:r w:rsidRPr="00FC09B4">
        <w:rPr>
          <w:rFonts w:ascii="Arial Narrow" w:hAnsi="Arial Narrow" w:cs="Arial"/>
          <w:b/>
          <w:color w:val="7F7F7F" w:themeColor="text1" w:themeTint="80"/>
          <w:lang w:val="en-US"/>
        </w:rPr>
        <w:t xml:space="preserve">Harry W. </w:t>
      </w:r>
      <w:proofErr w:type="spellStart"/>
      <w:r w:rsidRPr="00FC09B4">
        <w:rPr>
          <w:rFonts w:ascii="Arial Narrow" w:hAnsi="Arial Narrow" w:cs="Arial"/>
          <w:b/>
          <w:smallCaps/>
          <w:color w:val="7F7F7F" w:themeColor="text1" w:themeTint="80"/>
          <w:sz w:val="28"/>
          <w:lang w:val="en-US"/>
        </w:rPr>
        <w:t>Weger</w:t>
      </w:r>
      <w:proofErr w:type="spellEnd"/>
      <w:r>
        <w:rPr>
          <w:rFonts w:ascii="Arial Narrow" w:hAnsi="Arial Narrow" w:cs="Arial"/>
          <w:lang w:val="en-US"/>
        </w:rPr>
        <w:t xml:space="preserve"> | </w:t>
      </w:r>
      <w:r w:rsidRPr="00FC09B4">
        <w:rPr>
          <w:rFonts w:ascii="Arial Narrow" w:hAnsi="Arial Narrow" w:cs="Arial"/>
          <w:color w:val="7F7F7F" w:themeColor="text1" w:themeTint="80"/>
          <w:lang w:val="en-US"/>
        </w:rPr>
        <w:t>University of Central Florida</w:t>
      </w:r>
    </w:p>
    <w:p w:rsidR="00D9159E" w:rsidRPr="00043F97" w:rsidRDefault="00D9159E" w:rsidP="00D9159E">
      <w:pPr>
        <w:pStyle w:val="Listecouleur-Accent11"/>
        <w:ind w:left="1440" w:firstLine="0"/>
        <w:rPr>
          <w:rFonts w:ascii="Arial Narrow" w:hAnsi="Arial Narrow" w:cs="Arial"/>
          <w:lang w:val="en-US"/>
        </w:rPr>
      </w:pPr>
    </w:p>
    <w:p w:rsidR="000B41E1" w:rsidRPr="00043F97" w:rsidRDefault="000B41E1" w:rsidP="000B41E1">
      <w:pPr>
        <w:pStyle w:val="Listecouleur-Accent11"/>
        <w:numPr>
          <w:ilvl w:val="0"/>
          <w:numId w:val="1"/>
        </w:numPr>
        <w:rPr>
          <w:rFonts w:ascii="Arial Narrow" w:hAnsi="Arial Narrow" w:cs="Arial"/>
        </w:rPr>
      </w:pPr>
      <w:r w:rsidRPr="00043F97">
        <w:rPr>
          <w:rFonts w:ascii="Arial Narrow" w:hAnsi="Arial Narrow" w:cs="Arial"/>
        </w:rPr>
        <w:t>Recherches francophones :</w:t>
      </w:r>
    </w:p>
    <w:p w:rsidR="000B41E1" w:rsidRPr="00043F97" w:rsidRDefault="000B41E1" w:rsidP="000B41E1">
      <w:pPr>
        <w:pStyle w:val="Listecouleur-Accent11"/>
        <w:numPr>
          <w:ilvl w:val="1"/>
          <w:numId w:val="1"/>
        </w:numPr>
        <w:rPr>
          <w:rFonts w:ascii="Arial Narrow" w:hAnsi="Arial Narrow" w:cs="Arial"/>
        </w:rPr>
      </w:pPr>
      <w:r w:rsidRPr="00FC09B4">
        <w:rPr>
          <w:rFonts w:ascii="Arial Narrow" w:hAnsi="Arial Narrow" w:cs="Arial"/>
          <w:b/>
          <w:color w:val="7F7F7F" w:themeColor="text1" w:themeTint="80"/>
        </w:rPr>
        <w:t xml:space="preserve">Ruth </w:t>
      </w:r>
      <w:proofErr w:type="spellStart"/>
      <w:r w:rsidRPr="00FC09B4">
        <w:rPr>
          <w:rFonts w:ascii="Arial Narrow" w:hAnsi="Arial Narrow" w:cs="Arial"/>
          <w:b/>
          <w:smallCaps/>
          <w:color w:val="7F7F7F" w:themeColor="text1" w:themeTint="80"/>
          <w:sz w:val="28"/>
        </w:rPr>
        <w:t>Amossy</w:t>
      </w:r>
      <w:proofErr w:type="spellEnd"/>
      <w:r w:rsidR="002E67A6">
        <w:rPr>
          <w:rFonts w:ascii="Arial Narrow" w:hAnsi="Arial Narrow" w:cs="Arial"/>
        </w:rPr>
        <w:t xml:space="preserve"> | </w:t>
      </w:r>
      <w:r w:rsidR="00DF7A56" w:rsidRPr="00FC09B4">
        <w:rPr>
          <w:rFonts w:ascii="Arial Narrow" w:hAnsi="Arial Narrow" w:cs="Arial"/>
          <w:color w:val="7F7F7F" w:themeColor="text1" w:themeTint="80"/>
        </w:rPr>
        <w:t xml:space="preserve">Université de </w:t>
      </w:r>
      <w:r w:rsidR="002E67A6" w:rsidRPr="00FC09B4">
        <w:rPr>
          <w:rFonts w:ascii="Arial Narrow" w:hAnsi="Arial Narrow" w:cs="Arial"/>
          <w:color w:val="7F7F7F" w:themeColor="text1" w:themeTint="80"/>
        </w:rPr>
        <w:t>Tel Aviv -</w:t>
      </w:r>
      <w:r w:rsidRPr="00FC09B4">
        <w:rPr>
          <w:rFonts w:ascii="Arial Narrow" w:hAnsi="Arial Narrow" w:cs="Arial"/>
          <w:color w:val="7F7F7F" w:themeColor="text1" w:themeTint="80"/>
        </w:rPr>
        <w:t xml:space="preserve"> </w:t>
      </w:r>
      <w:proofErr w:type="spellStart"/>
      <w:r w:rsidRPr="00FC09B4">
        <w:rPr>
          <w:rFonts w:ascii="Arial Narrow" w:hAnsi="Arial Narrow" w:cs="Arial"/>
          <w:color w:val="7F7F7F" w:themeColor="text1" w:themeTint="80"/>
        </w:rPr>
        <w:t>Israel</w:t>
      </w:r>
      <w:proofErr w:type="spellEnd"/>
    </w:p>
    <w:p w:rsidR="007E4B22" w:rsidRPr="00043F97" w:rsidRDefault="000B41E1" w:rsidP="007E4B22">
      <w:pPr>
        <w:pStyle w:val="Listecouleur-Accent11"/>
        <w:numPr>
          <w:ilvl w:val="1"/>
          <w:numId w:val="1"/>
        </w:numPr>
        <w:rPr>
          <w:rFonts w:ascii="Arial Narrow" w:hAnsi="Arial Narrow" w:cs="Arial"/>
        </w:rPr>
      </w:pPr>
      <w:r w:rsidRPr="00FC09B4">
        <w:rPr>
          <w:rFonts w:ascii="Arial Narrow" w:hAnsi="Arial Narrow" w:cs="Arial"/>
          <w:b/>
          <w:color w:val="7F7F7F" w:themeColor="text1" w:themeTint="80"/>
        </w:rPr>
        <w:t xml:space="preserve">Marion </w:t>
      </w:r>
      <w:r w:rsidRPr="00FC09B4">
        <w:rPr>
          <w:rFonts w:ascii="Arial Narrow" w:hAnsi="Arial Narrow" w:cs="Arial"/>
          <w:b/>
          <w:smallCaps/>
          <w:color w:val="7F7F7F" w:themeColor="text1" w:themeTint="80"/>
          <w:sz w:val="28"/>
        </w:rPr>
        <w:t>Carel</w:t>
      </w:r>
      <w:r w:rsidR="002E67A6">
        <w:rPr>
          <w:rFonts w:ascii="Arial Narrow" w:hAnsi="Arial Narrow" w:cs="Arial"/>
        </w:rPr>
        <w:t xml:space="preserve"> | </w:t>
      </w:r>
      <w:r w:rsidR="002E67A6" w:rsidRPr="00FC09B4">
        <w:rPr>
          <w:rFonts w:ascii="Arial Narrow" w:hAnsi="Arial Narrow" w:cs="Arial"/>
          <w:color w:val="7F7F7F" w:themeColor="text1" w:themeTint="80"/>
        </w:rPr>
        <w:t>CRAL / EHESS</w:t>
      </w:r>
      <w:r w:rsidR="007E4B22" w:rsidRPr="00FC09B4">
        <w:rPr>
          <w:rFonts w:ascii="Arial Narrow" w:hAnsi="Arial Narrow" w:cs="Arial"/>
          <w:color w:val="7F7F7F" w:themeColor="text1" w:themeTint="80"/>
        </w:rPr>
        <w:t xml:space="preserve">, </w:t>
      </w:r>
      <w:r w:rsidR="007E4B22" w:rsidRPr="00FC09B4">
        <w:rPr>
          <w:rFonts w:ascii="Arial Narrow" w:hAnsi="Arial Narrow" w:cs="Arial"/>
          <w:b/>
          <w:color w:val="7F7F7F" w:themeColor="text1" w:themeTint="80"/>
        </w:rPr>
        <w:t xml:space="preserve">Alfredo </w:t>
      </w:r>
      <w:proofErr w:type="spellStart"/>
      <w:r w:rsidR="007E4B22" w:rsidRPr="00FC09B4">
        <w:rPr>
          <w:rFonts w:ascii="Arial Narrow" w:hAnsi="Arial Narrow" w:cs="Arial"/>
          <w:b/>
          <w:smallCaps/>
          <w:color w:val="7F7F7F" w:themeColor="text1" w:themeTint="80"/>
          <w:sz w:val="28"/>
        </w:rPr>
        <w:t>Lescano</w:t>
      </w:r>
      <w:proofErr w:type="spellEnd"/>
      <w:r w:rsidR="002E67A6" w:rsidRPr="00FC09B4">
        <w:rPr>
          <w:rFonts w:ascii="Arial Narrow" w:hAnsi="Arial Narrow" w:cs="Arial"/>
          <w:color w:val="7F7F7F" w:themeColor="text1" w:themeTint="80"/>
        </w:rPr>
        <w:t xml:space="preserve"> </w:t>
      </w:r>
      <w:r w:rsidR="002E67A6" w:rsidRPr="00FC09B4">
        <w:rPr>
          <w:rFonts w:ascii="Arial Narrow" w:hAnsi="Arial Narrow" w:cs="Arial"/>
        </w:rPr>
        <w:t>|</w:t>
      </w:r>
      <w:r w:rsidR="002E67A6" w:rsidRPr="00FC09B4">
        <w:rPr>
          <w:rFonts w:ascii="Arial Narrow" w:hAnsi="Arial Narrow" w:cs="Arial"/>
          <w:color w:val="7F7F7F" w:themeColor="text1" w:themeTint="80"/>
        </w:rPr>
        <w:t xml:space="preserve"> CRAL / ENFA</w:t>
      </w:r>
    </w:p>
    <w:p w:rsidR="007E4B22" w:rsidRPr="00FC09B4" w:rsidRDefault="007E4B22" w:rsidP="007E4B22">
      <w:pPr>
        <w:pStyle w:val="Listecouleur-Accent11"/>
        <w:numPr>
          <w:ilvl w:val="1"/>
          <w:numId w:val="1"/>
        </w:numPr>
        <w:rPr>
          <w:rFonts w:ascii="Arial Narrow" w:hAnsi="Arial Narrow" w:cs="Arial"/>
          <w:color w:val="7F7F7F" w:themeColor="text1" w:themeTint="80"/>
        </w:rPr>
      </w:pPr>
      <w:r w:rsidRPr="00FC09B4">
        <w:rPr>
          <w:rFonts w:ascii="Arial Narrow" w:hAnsi="Arial Narrow" w:cs="Arial"/>
          <w:b/>
          <w:color w:val="7F7F7F" w:themeColor="text1" w:themeTint="80"/>
        </w:rPr>
        <w:t xml:space="preserve">Michel </w:t>
      </w:r>
      <w:r w:rsidRPr="00FC09B4">
        <w:rPr>
          <w:rFonts w:ascii="Arial Narrow" w:hAnsi="Arial Narrow" w:cs="Arial"/>
          <w:b/>
          <w:smallCaps/>
          <w:color w:val="7F7F7F" w:themeColor="text1" w:themeTint="80"/>
          <w:sz w:val="28"/>
        </w:rPr>
        <w:t>Dufour</w:t>
      </w:r>
      <w:r w:rsidR="002E67A6" w:rsidRPr="00FC09B4">
        <w:rPr>
          <w:rFonts w:ascii="Arial Narrow" w:hAnsi="Arial Narrow" w:cs="Arial"/>
          <w:color w:val="7F7F7F" w:themeColor="text1" w:themeTint="80"/>
        </w:rPr>
        <w:t xml:space="preserve"> </w:t>
      </w:r>
      <w:r w:rsidR="002E67A6" w:rsidRPr="00FC09B4">
        <w:rPr>
          <w:rFonts w:ascii="Arial Narrow" w:hAnsi="Arial Narrow" w:cs="Arial"/>
        </w:rPr>
        <w:t>|</w:t>
      </w:r>
      <w:r w:rsidR="002E67A6" w:rsidRPr="00FC09B4">
        <w:rPr>
          <w:rFonts w:ascii="Arial Narrow" w:hAnsi="Arial Narrow" w:cs="Arial"/>
          <w:color w:val="7F7F7F" w:themeColor="text1" w:themeTint="80"/>
        </w:rPr>
        <w:t xml:space="preserve"> Université Paris 3</w:t>
      </w:r>
    </w:p>
    <w:p w:rsidR="007E4B22" w:rsidRPr="00FC09B4" w:rsidRDefault="007E4B22" w:rsidP="007E4B22">
      <w:pPr>
        <w:pStyle w:val="Listecouleur-Accent11"/>
        <w:numPr>
          <w:ilvl w:val="1"/>
          <w:numId w:val="1"/>
        </w:numPr>
        <w:rPr>
          <w:rFonts w:ascii="Arial Narrow" w:hAnsi="Arial Narrow" w:cs="Arial"/>
          <w:color w:val="7F7F7F" w:themeColor="text1" w:themeTint="80"/>
        </w:rPr>
      </w:pPr>
      <w:r w:rsidRPr="00FC09B4">
        <w:rPr>
          <w:rFonts w:ascii="Arial Narrow" w:hAnsi="Arial Narrow" w:cs="Arial"/>
          <w:b/>
          <w:color w:val="7F7F7F" w:themeColor="text1" w:themeTint="80"/>
        </w:rPr>
        <w:t xml:space="preserve">Kris </w:t>
      </w:r>
      <w:r w:rsidRPr="00FC09B4">
        <w:rPr>
          <w:rFonts w:ascii="Arial Narrow" w:hAnsi="Arial Narrow" w:cs="Arial"/>
          <w:b/>
          <w:smallCaps/>
          <w:color w:val="7F7F7F" w:themeColor="text1" w:themeTint="80"/>
          <w:sz w:val="28"/>
        </w:rPr>
        <w:t>Lund</w:t>
      </w:r>
      <w:r w:rsidR="002E67A6" w:rsidRPr="00FC09B4">
        <w:rPr>
          <w:rFonts w:ascii="Arial Narrow" w:hAnsi="Arial Narrow" w:cs="Arial"/>
          <w:color w:val="7F7F7F" w:themeColor="text1" w:themeTint="80"/>
        </w:rPr>
        <w:t xml:space="preserve"> </w:t>
      </w:r>
      <w:r w:rsidR="002E67A6" w:rsidRPr="00FC09B4">
        <w:rPr>
          <w:rFonts w:ascii="Arial Narrow" w:hAnsi="Arial Narrow" w:cs="Arial"/>
        </w:rPr>
        <w:t xml:space="preserve">| </w:t>
      </w:r>
      <w:r w:rsidR="002E67A6" w:rsidRPr="00FC09B4">
        <w:rPr>
          <w:rFonts w:ascii="Arial Narrow" w:hAnsi="Arial Narrow" w:cs="Arial"/>
          <w:color w:val="7F7F7F" w:themeColor="text1" w:themeTint="80"/>
        </w:rPr>
        <w:t>ICAR / CNRS</w:t>
      </w:r>
      <w:r w:rsidRPr="00FC09B4">
        <w:rPr>
          <w:rFonts w:ascii="Arial Narrow" w:hAnsi="Arial Narrow" w:cs="Arial"/>
          <w:color w:val="7F7F7F" w:themeColor="text1" w:themeTint="80"/>
        </w:rPr>
        <w:t xml:space="preserve">, </w:t>
      </w:r>
      <w:r w:rsidRPr="00FC09B4">
        <w:rPr>
          <w:rFonts w:ascii="Arial Narrow" w:hAnsi="Arial Narrow" w:cs="Arial"/>
          <w:b/>
          <w:color w:val="7F7F7F" w:themeColor="text1" w:themeTint="80"/>
        </w:rPr>
        <w:t xml:space="preserve">Matthieu </w:t>
      </w:r>
      <w:proofErr w:type="spellStart"/>
      <w:r w:rsidRPr="00FC09B4">
        <w:rPr>
          <w:rFonts w:ascii="Arial Narrow" w:hAnsi="Arial Narrow" w:cs="Arial"/>
          <w:b/>
          <w:smallCaps/>
          <w:color w:val="7F7F7F" w:themeColor="text1" w:themeTint="80"/>
          <w:sz w:val="28"/>
        </w:rPr>
        <w:t>Quignard</w:t>
      </w:r>
      <w:proofErr w:type="spellEnd"/>
      <w:r w:rsidRPr="00FC09B4">
        <w:rPr>
          <w:rFonts w:ascii="Arial Narrow" w:hAnsi="Arial Narrow" w:cs="Arial"/>
          <w:color w:val="7F7F7F" w:themeColor="text1" w:themeTint="80"/>
        </w:rPr>
        <w:t xml:space="preserve"> </w:t>
      </w:r>
      <w:r w:rsidR="002E67A6" w:rsidRPr="00FC09B4">
        <w:rPr>
          <w:rFonts w:ascii="Arial Narrow" w:hAnsi="Arial Narrow" w:cs="Arial"/>
        </w:rPr>
        <w:t>|</w:t>
      </w:r>
      <w:r w:rsidR="002E67A6" w:rsidRPr="00FC09B4">
        <w:rPr>
          <w:rFonts w:ascii="Arial Narrow" w:hAnsi="Arial Narrow" w:cs="Arial"/>
          <w:color w:val="7F7F7F" w:themeColor="text1" w:themeTint="80"/>
        </w:rPr>
        <w:t xml:space="preserve"> ICAR / CNRS</w:t>
      </w:r>
    </w:p>
    <w:p w:rsidR="000B41E1" w:rsidRPr="00FC09B4" w:rsidRDefault="007E4B22" w:rsidP="00F9745C">
      <w:pPr>
        <w:pStyle w:val="Listecouleur-Accent11"/>
        <w:numPr>
          <w:ilvl w:val="1"/>
          <w:numId w:val="1"/>
        </w:numPr>
        <w:rPr>
          <w:rFonts w:ascii="Arial Narrow" w:hAnsi="Arial Narrow" w:cs="Arial"/>
          <w:color w:val="7F7F7F" w:themeColor="text1" w:themeTint="80"/>
        </w:rPr>
      </w:pPr>
      <w:r w:rsidRPr="00FC09B4">
        <w:rPr>
          <w:rFonts w:ascii="Arial Narrow" w:hAnsi="Arial Narrow" w:cs="Arial"/>
          <w:b/>
          <w:color w:val="7F7F7F" w:themeColor="text1" w:themeTint="80"/>
        </w:rPr>
        <w:t xml:space="preserve">Christian </w:t>
      </w:r>
      <w:r w:rsidRPr="00FC09B4">
        <w:rPr>
          <w:rFonts w:ascii="Arial Narrow" w:hAnsi="Arial Narrow" w:cs="Arial"/>
          <w:b/>
          <w:smallCaps/>
          <w:color w:val="7F7F7F" w:themeColor="text1" w:themeTint="80"/>
          <w:sz w:val="28"/>
        </w:rPr>
        <w:t>Plantin</w:t>
      </w:r>
      <w:r w:rsidR="002E67A6" w:rsidRPr="00FC09B4">
        <w:rPr>
          <w:rFonts w:ascii="Arial Narrow" w:hAnsi="Arial Narrow" w:cs="Arial"/>
          <w:color w:val="7F7F7F" w:themeColor="text1" w:themeTint="80"/>
        </w:rPr>
        <w:t xml:space="preserve"> </w:t>
      </w:r>
      <w:r w:rsidR="002E67A6" w:rsidRPr="00FC09B4">
        <w:rPr>
          <w:rFonts w:ascii="Arial Narrow" w:hAnsi="Arial Narrow" w:cs="Arial"/>
        </w:rPr>
        <w:t xml:space="preserve">| </w:t>
      </w:r>
      <w:r w:rsidR="002E67A6" w:rsidRPr="00FC09B4">
        <w:rPr>
          <w:rFonts w:ascii="Arial Narrow" w:hAnsi="Arial Narrow" w:cs="Arial"/>
          <w:color w:val="7F7F7F" w:themeColor="text1" w:themeTint="80"/>
        </w:rPr>
        <w:t xml:space="preserve">ICAR / </w:t>
      </w:r>
      <w:r w:rsidR="007A42B8">
        <w:rPr>
          <w:rFonts w:ascii="Arial Narrow" w:hAnsi="Arial Narrow" w:cs="Arial"/>
          <w:color w:val="7F7F7F" w:themeColor="text1" w:themeTint="80"/>
        </w:rPr>
        <w:t>CNRS</w:t>
      </w:r>
      <w:r w:rsidRPr="00FC09B4">
        <w:rPr>
          <w:rFonts w:ascii="Arial Narrow" w:hAnsi="Arial Narrow" w:cs="Arial"/>
          <w:color w:val="7F7F7F" w:themeColor="text1" w:themeTint="80"/>
        </w:rPr>
        <w:t xml:space="preserve">, </w:t>
      </w:r>
      <w:r w:rsidR="000B41E1" w:rsidRPr="00FC09B4">
        <w:rPr>
          <w:rFonts w:ascii="Arial Narrow" w:hAnsi="Arial Narrow" w:cs="Arial"/>
          <w:b/>
          <w:color w:val="7F7F7F" w:themeColor="text1" w:themeTint="80"/>
        </w:rPr>
        <w:t xml:space="preserve">Marianne </w:t>
      </w:r>
      <w:proofErr w:type="spellStart"/>
      <w:r w:rsidR="000B41E1" w:rsidRPr="00FC09B4">
        <w:rPr>
          <w:rFonts w:ascii="Arial Narrow" w:hAnsi="Arial Narrow" w:cs="Arial"/>
          <w:b/>
          <w:smallCaps/>
          <w:color w:val="7F7F7F" w:themeColor="text1" w:themeTint="80"/>
          <w:sz w:val="28"/>
        </w:rPr>
        <w:t>Doury</w:t>
      </w:r>
      <w:proofErr w:type="spellEnd"/>
      <w:r w:rsidR="002E67A6" w:rsidRPr="00FC09B4">
        <w:rPr>
          <w:rFonts w:ascii="Arial Narrow" w:hAnsi="Arial Narrow" w:cs="Arial"/>
          <w:color w:val="7F7F7F" w:themeColor="text1" w:themeTint="80"/>
        </w:rPr>
        <w:t xml:space="preserve"> </w:t>
      </w:r>
      <w:r w:rsidR="002E67A6" w:rsidRPr="00FC09B4">
        <w:rPr>
          <w:rFonts w:ascii="Arial Narrow" w:hAnsi="Arial Narrow" w:cs="Arial"/>
        </w:rPr>
        <w:t>|</w:t>
      </w:r>
      <w:r w:rsidR="002E67A6" w:rsidRPr="00FC09B4">
        <w:rPr>
          <w:rFonts w:ascii="Arial Narrow" w:hAnsi="Arial Narrow" w:cs="Arial"/>
          <w:color w:val="7F7F7F" w:themeColor="text1" w:themeTint="80"/>
        </w:rPr>
        <w:t xml:space="preserve"> LCP / CNRS</w:t>
      </w:r>
    </w:p>
    <w:p w:rsidR="008409A0" w:rsidRPr="00043F97" w:rsidRDefault="008409A0" w:rsidP="00950B9A">
      <w:pPr>
        <w:jc w:val="both"/>
        <w:rPr>
          <w:rFonts w:ascii="Arial Narrow" w:eastAsia="Calibri" w:hAnsi="Arial Narrow" w:cs="Arial"/>
          <w:lang w:eastAsia="en-US"/>
        </w:rPr>
      </w:pPr>
    </w:p>
    <w:p w:rsidR="008409A0" w:rsidRPr="00FC09B4" w:rsidRDefault="00E55498" w:rsidP="00950B9A">
      <w:pPr>
        <w:jc w:val="both"/>
        <w:rPr>
          <w:rFonts w:ascii="Arial Narrow" w:eastAsia="Calibri" w:hAnsi="Arial Narrow" w:cs="Arial"/>
          <w:b/>
          <w:lang w:eastAsia="en-US"/>
        </w:rPr>
      </w:pPr>
      <w:r>
        <w:rPr>
          <w:rFonts w:ascii="Arial Narrow" w:eastAsia="Calibri" w:hAnsi="Arial Narrow" w:cs="Arial"/>
          <w:b/>
          <w:sz w:val="28"/>
          <w:lang w:eastAsia="en-US"/>
        </w:rPr>
        <w:lastRenderedPageBreak/>
        <w:br/>
      </w:r>
      <w:r w:rsidR="008409A0" w:rsidRPr="00043F97">
        <w:rPr>
          <w:rFonts w:ascii="Arial Narrow" w:eastAsia="Calibri" w:hAnsi="Arial Narrow" w:cs="Arial"/>
          <w:b/>
          <w:sz w:val="28"/>
          <w:lang w:eastAsia="en-US"/>
        </w:rPr>
        <w:t>Soumission de Posters </w:t>
      </w:r>
      <w:r w:rsidR="008409A0" w:rsidRPr="00043F97">
        <w:rPr>
          <w:rFonts w:ascii="Arial Narrow" w:eastAsia="Calibri" w:hAnsi="Arial Narrow" w:cs="Arial"/>
          <w:sz w:val="28"/>
          <w:lang w:eastAsia="en-US"/>
        </w:rPr>
        <w:t>:</w:t>
      </w:r>
    </w:p>
    <w:p w:rsidR="008409A0" w:rsidRPr="00043F97" w:rsidRDefault="008409A0" w:rsidP="00950B9A">
      <w:pPr>
        <w:jc w:val="both"/>
        <w:rPr>
          <w:rFonts w:ascii="Arial Narrow" w:eastAsia="Calibri" w:hAnsi="Arial Narrow" w:cs="Arial"/>
          <w:lang w:eastAsia="en-US"/>
        </w:rPr>
      </w:pPr>
    </w:p>
    <w:p w:rsidR="00DF7A56" w:rsidRPr="00043F97" w:rsidRDefault="00DF7A56" w:rsidP="008409A0">
      <w:pPr>
        <w:jc w:val="both"/>
        <w:rPr>
          <w:rFonts w:ascii="Arial Narrow" w:eastAsia="Calibri" w:hAnsi="Arial Narrow" w:cs="Arial"/>
          <w:lang w:eastAsia="en-US"/>
        </w:rPr>
      </w:pPr>
      <w:r w:rsidRPr="00043F97">
        <w:rPr>
          <w:rFonts w:ascii="Arial Narrow" w:eastAsia="Calibri" w:hAnsi="Arial Narrow" w:cs="Arial"/>
          <w:lang w:eastAsia="en-US"/>
        </w:rPr>
        <w:t xml:space="preserve">Un créneau d’une heure sera réservé à la </w:t>
      </w:r>
      <w:r w:rsidRPr="00043F97">
        <w:rPr>
          <w:rFonts w:ascii="Arial Narrow" w:eastAsia="Calibri" w:hAnsi="Arial Narrow" w:cs="Arial"/>
          <w:b/>
          <w:lang w:eastAsia="en-US"/>
        </w:rPr>
        <w:t>présentation de posters</w:t>
      </w:r>
      <w:r w:rsidRPr="00043F97">
        <w:rPr>
          <w:rFonts w:ascii="Arial Narrow" w:eastAsia="Calibri" w:hAnsi="Arial Narrow" w:cs="Arial"/>
          <w:lang w:eastAsia="en-US"/>
        </w:rPr>
        <w:t xml:space="preserve"> proposés par des chercheurs ou étudiants du champ de l’argumentation.</w:t>
      </w:r>
    </w:p>
    <w:p w:rsidR="00DF7A56" w:rsidRPr="00043F97" w:rsidRDefault="00DF7A56" w:rsidP="000B41E1">
      <w:pPr>
        <w:rPr>
          <w:rFonts w:ascii="Arial Narrow" w:eastAsia="Calibri" w:hAnsi="Arial Narrow" w:cs="Arial"/>
          <w:lang w:eastAsia="en-US"/>
        </w:rPr>
      </w:pPr>
    </w:p>
    <w:p w:rsidR="00FC09B4" w:rsidRDefault="00DF7A56" w:rsidP="00950B9A">
      <w:pPr>
        <w:jc w:val="both"/>
        <w:rPr>
          <w:rFonts w:ascii="Arial Narrow" w:eastAsia="Calibri" w:hAnsi="Arial Narrow" w:cs="Arial"/>
          <w:lang w:eastAsia="en-US"/>
        </w:rPr>
      </w:pPr>
      <w:r w:rsidRPr="00043F97">
        <w:rPr>
          <w:rFonts w:ascii="Arial Narrow" w:eastAsia="Calibri" w:hAnsi="Arial Narrow" w:cs="Arial"/>
          <w:lang w:eastAsia="en-US"/>
        </w:rPr>
        <w:t>Si vous souhaitez présenter un poster</w:t>
      </w:r>
      <w:r w:rsidR="00D9159E" w:rsidRPr="00043F97">
        <w:rPr>
          <w:rFonts w:ascii="Arial Narrow" w:eastAsia="Calibri" w:hAnsi="Arial Narrow" w:cs="Arial"/>
          <w:lang w:eastAsia="en-US"/>
        </w:rPr>
        <w:t xml:space="preserve"> (en anglais)</w:t>
      </w:r>
      <w:r w:rsidRPr="00043F97">
        <w:rPr>
          <w:rFonts w:ascii="Arial Narrow" w:eastAsia="Calibri" w:hAnsi="Arial Narrow" w:cs="Arial"/>
          <w:lang w:eastAsia="en-US"/>
        </w:rPr>
        <w:t>, vous pouvez envoyer une proposition (titre + résu</w:t>
      </w:r>
      <w:r w:rsidR="00AF7AFD" w:rsidRPr="00043F97">
        <w:rPr>
          <w:rFonts w:ascii="Arial Narrow" w:eastAsia="Calibri" w:hAnsi="Arial Narrow" w:cs="Arial"/>
          <w:lang w:eastAsia="en-US"/>
        </w:rPr>
        <w:t xml:space="preserve">mé de 300 mots) avant le 10 juin à : </w:t>
      </w:r>
      <w:hyperlink r:id="rId8" w:history="1">
        <w:r w:rsidR="00FC09B4" w:rsidRPr="00742E58">
          <w:rPr>
            <w:rStyle w:val="Lienhypertexte"/>
            <w:rFonts w:ascii="Arial Narrow" w:eastAsia="Calibri" w:hAnsi="Arial Narrow" w:cs="Arial"/>
            <w:lang w:eastAsia="en-US"/>
          </w:rPr>
          <w:t>UPR3255.empirarg@cnrs.fr</w:t>
        </w:r>
      </w:hyperlink>
      <w:r w:rsidR="00F14B45" w:rsidRPr="00043F97">
        <w:rPr>
          <w:rFonts w:ascii="Arial Narrow" w:eastAsia="Calibri" w:hAnsi="Arial Narrow" w:cs="Arial"/>
          <w:lang w:eastAsia="en-US"/>
        </w:rPr>
        <w:t xml:space="preserve">. </w:t>
      </w:r>
    </w:p>
    <w:p w:rsidR="00FC09B4" w:rsidRDefault="00FC09B4" w:rsidP="00950B9A">
      <w:pPr>
        <w:jc w:val="both"/>
        <w:rPr>
          <w:rFonts w:ascii="Arial Narrow" w:eastAsia="Calibri" w:hAnsi="Arial Narrow" w:cs="Arial"/>
          <w:lang w:eastAsia="en-US"/>
        </w:rPr>
      </w:pPr>
    </w:p>
    <w:p w:rsidR="00DF7A56" w:rsidRPr="00043F97" w:rsidRDefault="00F14B45" w:rsidP="00950B9A">
      <w:pPr>
        <w:jc w:val="both"/>
        <w:rPr>
          <w:rFonts w:ascii="Arial Narrow" w:eastAsia="Calibri" w:hAnsi="Arial Narrow" w:cs="Arial"/>
          <w:lang w:eastAsia="en-US"/>
        </w:rPr>
      </w:pPr>
      <w:r w:rsidRPr="00043F97">
        <w:rPr>
          <w:rFonts w:ascii="Arial Narrow" w:eastAsia="Calibri" w:hAnsi="Arial Narrow" w:cs="Arial"/>
          <w:lang w:eastAsia="en-US"/>
        </w:rPr>
        <w:t>Seuls 10 posters pourront être affichés</w:t>
      </w:r>
      <w:r w:rsidR="00D9159E" w:rsidRPr="00043F97">
        <w:rPr>
          <w:rFonts w:ascii="Arial Narrow" w:eastAsia="Calibri" w:hAnsi="Arial Narrow" w:cs="Arial"/>
          <w:lang w:eastAsia="en-US"/>
        </w:rPr>
        <w:t>. U</w:t>
      </w:r>
      <w:r w:rsidRPr="00043F97">
        <w:rPr>
          <w:rFonts w:ascii="Arial Narrow" w:eastAsia="Calibri" w:hAnsi="Arial Narrow" w:cs="Arial"/>
          <w:lang w:eastAsia="en-US"/>
        </w:rPr>
        <w:t xml:space="preserve">ne réponse vous sera donnée </w:t>
      </w:r>
      <w:r w:rsidR="006C58A9" w:rsidRPr="00043F97">
        <w:rPr>
          <w:rFonts w:ascii="Arial Narrow" w:eastAsia="Calibri" w:hAnsi="Arial Narrow" w:cs="Arial"/>
          <w:lang w:eastAsia="en-US"/>
        </w:rPr>
        <w:t>le 15 juin</w:t>
      </w:r>
      <w:r w:rsidR="00D9159E" w:rsidRPr="00043F97">
        <w:rPr>
          <w:rFonts w:ascii="Arial Narrow" w:eastAsia="Calibri" w:hAnsi="Arial Narrow" w:cs="Arial"/>
          <w:lang w:eastAsia="en-US"/>
        </w:rPr>
        <w:t>, et les contraintes de présentation vous seront spécifiées</w:t>
      </w:r>
      <w:r w:rsidR="006C58A9" w:rsidRPr="00043F97">
        <w:rPr>
          <w:rFonts w:ascii="Arial Narrow" w:eastAsia="Calibri" w:hAnsi="Arial Narrow" w:cs="Arial"/>
          <w:lang w:eastAsia="en-US"/>
        </w:rPr>
        <w:t>.</w:t>
      </w:r>
    </w:p>
    <w:p w:rsidR="006C58A9" w:rsidRPr="00043F97" w:rsidRDefault="006C58A9" w:rsidP="000B41E1">
      <w:pPr>
        <w:rPr>
          <w:rFonts w:ascii="Arial Narrow" w:eastAsia="Calibri" w:hAnsi="Arial Narrow" w:cs="Arial"/>
          <w:lang w:eastAsia="en-US"/>
        </w:rPr>
      </w:pPr>
    </w:p>
    <w:p w:rsidR="008409A0" w:rsidRPr="00043F97" w:rsidRDefault="008409A0" w:rsidP="000B41E1">
      <w:pPr>
        <w:rPr>
          <w:rFonts w:ascii="Arial Narrow" w:eastAsia="Calibri" w:hAnsi="Arial Narrow" w:cs="Arial"/>
          <w:lang w:eastAsia="en-US"/>
        </w:rPr>
      </w:pPr>
    </w:p>
    <w:p w:rsidR="008409A0" w:rsidRDefault="008409A0" w:rsidP="008409A0">
      <w:pPr>
        <w:jc w:val="both"/>
        <w:rPr>
          <w:rFonts w:ascii="Arial Narrow" w:eastAsia="Calibri" w:hAnsi="Arial Narrow" w:cs="Arial"/>
          <w:sz w:val="28"/>
          <w:lang w:eastAsia="en-US"/>
        </w:rPr>
      </w:pPr>
      <w:r w:rsidRPr="00043F97">
        <w:rPr>
          <w:rFonts w:ascii="Arial Narrow" w:eastAsia="Calibri" w:hAnsi="Arial Narrow" w:cs="Arial"/>
          <w:b/>
          <w:sz w:val="28"/>
          <w:lang w:eastAsia="en-US"/>
        </w:rPr>
        <w:t>Inscription</w:t>
      </w:r>
      <w:r w:rsidRPr="00043F97">
        <w:rPr>
          <w:rFonts w:ascii="Arial Narrow" w:eastAsia="Calibri" w:hAnsi="Arial Narrow" w:cs="Arial"/>
          <w:sz w:val="28"/>
          <w:lang w:eastAsia="en-US"/>
        </w:rPr>
        <w:t> :</w:t>
      </w:r>
    </w:p>
    <w:p w:rsidR="00043F97" w:rsidRPr="00043F97" w:rsidRDefault="00043F97" w:rsidP="008409A0">
      <w:pPr>
        <w:jc w:val="both"/>
        <w:rPr>
          <w:rFonts w:ascii="Arial Narrow" w:eastAsia="Calibri" w:hAnsi="Arial Narrow" w:cs="Arial"/>
          <w:sz w:val="28"/>
          <w:lang w:eastAsia="en-US"/>
        </w:rPr>
      </w:pPr>
    </w:p>
    <w:p w:rsidR="00FC09B4" w:rsidRDefault="008409A0" w:rsidP="008409A0">
      <w:pPr>
        <w:jc w:val="both"/>
        <w:rPr>
          <w:rFonts w:ascii="Arial Narrow" w:eastAsia="Calibri" w:hAnsi="Arial Narrow" w:cs="Arial"/>
          <w:lang w:eastAsia="en-US"/>
        </w:rPr>
      </w:pPr>
      <w:r w:rsidRPr="00043F97">
        <w:rPr>
          <w:rFonts w:ascii="Arial Narrow" w:eastAsia="Calibri" w:hAnsi="Arial Narrow" w:cs="Arial"/>
          <w:lang w:eastAsia="en-US"/>
        </w:rPr>
        <w:t xml:space="preserve">Pour assister aux journées, merci de renvoyer le formulaire d’inscription ci-joint à l’adresse suivante : </w:t>
      </w:r>
      <w:hyperlink r:id="rId9" w:history="1">
        <w:r w:rsidR="00FC09B4" w:rsidRPr="00742E58">
          <w:rPr>
            <w:rStyle w:val="Lienhypertexte"/>
            <w:rFonts w:ascii="Arial Narrow" w:eastAsia="Calibri" w:hAnsi="Arial Narrow" w:cs="Arial"/>
            <w:lang w:eastAsia="en-US"/>
          </w:rPr>
          <w:t>UPR3255.empirarg@cnrs.fr</w:t>
        </w:r>
      </w:hyperlink>
    </w:p>
    <w:p w:rsidR="008409A0" w:rsidRPr="00043F97" w:rsidRDefault="002B3297" w:rsidP="008409A0">
      <w:pPr>
        <w:jc w:val="both"/>
        <w:rPr>
          <w:rFonts w:ascii="Arial Narrow" w:eastAsia="Calibri" w:hAnsi="Arial Narrow" w:cs="Arial"/>
          <w:lang w:eastAsia="en-US"/>
        </w:rPr>
      </w:pPr>
      <w:hyperlink r:id="rId10" w:history="1"/>
      <w:r w:rsidR="00640181">
        <w:rPr>
          <w:rFonts w:ascii="Arial Narrow" w:hAnsi="Arial Narrow"/>
        </w:rPr>
        <w:t>L</w:t>
      </w:r>
      <w:r w:rsidR="00640181">
        <w:rPr>
          <w:rFonts w:ascii="Arial Narrow" w:eastAsia="Calibri" w:hAnsi="Arial Narrow" w:cs="Arial"/>
          <w:lang w:eastAsia="en-US"/>
        </w:rPr>
        <w:t>’inscription est gratuite mais</w:t>
      </w:r>
      <w:r w:rsidR="008409A0" w:rsidRPr="00043F97">
        <w:rPr>
          <w:rFonts w:ascii="Arial Narrow" w:eastAsia="Calibri" w:hAnsi="Arial Narrow" w:cs="Arial"/>
          <w:lang w:eastAsia="en-US"/>
        </w:rPr>
        <w:t xml:space="preserve"> obligatoire</w:t>
      </w:r>
      <w:r w:rsidR="00640181">
        <w:rPr>
          <w:rFonts w:ascii="Arial Narrow" w:eastAsia="Calibri" w:hAnsi="Arial Narrow" w:cs="Arial"/>
          <w:lang w:eastAsia="en-US"/>
        </w:rPr>
        <w:t xml:space="preserve"> car le </w:t>
      </w:r>
      <w:r w:rsidR="00AF7AFD" w:rsidRPr="00043F97">
        <w:rPr>
          <w:rFonts w:ascii="Arial Narrow" w:eastAsia="Calibri" w:hAnsi="Arial Narrow" w:cs="Arial"/>
          <w:lang w:eastAsia="en-US"/>
        </w:rPr>
        <w:t>nombre de place</w:t>
      </w:r>
      <w:r w:rsidR="009B6854" w:rsidRPr="00043F97">
        <w:rPr>
          <w:rFonts w:ascii="Arial Narrow" w:eastAsia="Calibri" w:hAnsi="Arial Narrow" w:cs="Arial"/>
          <w:lang w:eastAsia="en-US"/>
        </w:rPr>
        <w:t>s</w:t>
      </w:r>
      <w:r w:rsidR="00AF7AFD" w:rsidRPr="00043F97">
        <w:rPr>
          <w:rFonts w:ascii="Arial Narrow" w:eastAsia="Calibri" w:hAnsi="Arial Narrow" w:cs="Arial"/>
          <w:lang w:eastAsia="en-US"/>
        </w:rPr>
        <w:t xml:space="preserve"> limité</w:t>
      </w:r>
      <w:r w:rsidR="008409A0" w:rsidRPr="00043F97">
        <w:rPr>
          <w:rFonts w:ascii="Arial Narrow" w:eastAsia="Calibri" w:hAnsi="Arial Narrow" w:cs="Arial"/>
          <w:lang w:eastAsia="en-US"/>
        </w:rPr>
        <w:t>.</w:t>
      </w:r>
    </w:p>
    <w:p w:rsidR="008409A0" w:rsidRPr="00043F97" w:rsidRDefault="008409A0" w:rsidP="008409A0">
      <w:pPr>
        <w:jc w:val="both"/>
        <w:rPr>
          <w:rFonts w:ascii="Arial Narrow" w:eastAsia="Calibri" w:hAnsi="Arial Narrow" w:cs="Arial"/>
          <w:lang w:eastAsia="en-US"/>
        </w:rPr>
      </w:pPr>
    </w:p>
    <w:p w:rsidR="008409A0" w:rsidRPr="00043F97" w:rsidRDefault="008409A0" w:rsidP="000B41E1">
      <w:pPr>
        <w:rPr>
          <w:rFonts w:ascii="Arial Narrow" w:eastAsia="Calibri" w:hAnsi="Arial Narrow" w:cs="Arial"/>
          <w:lang w:eastAsia="en-US"/>
        </w:rPr>
      </w:pPr>
    </w:p>
    <w:p w:rsidR="006C58A9" w:rsidRPr="00043F97" w:rsidRDefault="00D9159E" w:rsidP="000B41E1">
      <w:pPr>
        <w:rPr>
          <w:rFonts w:ascii="Arial Narrow" w:eastAsia="Calibri" w:hAnsi="Arial Narrow" w:cs="Arial"/>
          <w:lang w:eastAsia="en-US"/>
        </w:rPr>
      </w:pPr>
      <w:r w:rsidRPr="00043F97">
        <w:rPr>
          <w:rFonts w:ascii="Arial Narrow" w:eastAsia="Calibri" w:hAnsi="Arial Narrow" w:cs="Arial"/>
          <w:lang w:eastAsia="en-US"/>
        </w:rPr>
        <w:t xml:space="preserve">Le programme sera communiqué fin mai sur le site du laboratoire </w:t>
      </w:r>
      <w:r w:rsidR="00043F97">
        <w:rPr>
          <w:rFonts w:ascii="Arial Narrow" w:eastAsia="Calibri" w:hAnsi="Arial Narrow" w:cs="Arial"/>
          <w:lang w:eastAsia="en-US"/>
        </w:rPr>
        <w:t xml:space="preserve">Communication et Politique </w:t>
      </w:r>
      <w:r w:rsidR="00043F97" w:rsidRPr="00640181">
        <w:rPr>
          <w:rFonts w:ascii="Arial Narrow" w:eastAsia="Calibri" w:hAnsi="Arial Narrow" w:cs="Arial"/>
          <w:b/>
          <w:lang w:eastAsia="en-US"/>
        </w:rPr>
        <w:t>www.lcp.cnrs.fr</w:t>
      </w:r>
      <w:r w:rsidRPr="00043F97">
        <w:rPr>
          <w:rFonts w:ascii="Arial Narrow" w:eastAsia="Calibri" w:hAnsi="Arial Narrow" w:cs="Arial"/>
          <w:lang w:eastAsia="en-US"/>
        </w:rPr>
        <w:t>, ainsi que sur diverses listes de diffusion.</w:t>
      </w:r>
    </w:p>
    <w:p w:rsidR="00C92B00" w:rsidRPr="00043F97" w:rsidRDefault="00C92B00" w:rsidP="000B41E1">
      <w:pPr>
        <w:rPr>
          <w:rFonts w:ascii="Arial Narrow" w:eastAsia="Calibri" w:hAnsi="Arial Narrow" w:cs="Arial"/>
          <w:lang w:eastAsia="en-US"/>
        </w:rPr>
      </w:pPr>
    </w:p>
    <w:p w:rsidR="00C92B00" w:rsidRPr="00043F97" w:rsidRDefault="00C92B00" w:rsidP="000B41E1">
      <w:pPr>
        <w:rPr>
          <w:rFonts w:ascii="Arial Narrow" w:eastAsia="Calibri" w:hAnsi="Arial Narrow" w:cs="Arial"/>
          <w:lang w:eastAsia="en-US"/>
        </w:rPr>
      </w:pPr>
      <w:r w:rsidRPr="00043F97">
        <w:rPr>
          <w:rFonts w:ascii="Arial Narrow" w:eastAsia="Calibri" w:hAnsi="Arial Narrow" w:cs="Arial"/>
          <w:lang w:eastAsia="en-US"/>
        </w:rPr>
        <w:t xml:space="preserve">Merci de </w:t>
      </w:r>
      <w:r w:rsidR="00FC09B4">
        <w:rPr>
          <w:rFonts w:ascii="Arial Narrow" w:eastAsia="Calibri" w:hAnsi="Arial Narrow" w:cs="Arial"/>
          <w:lang w:eastAsia="en-US"/>
        </w:rPr>
        <w:t>diffuser</w:t>
      </w:r>
      <w:r w:rsidRPr="00043F97">
        <w:rPr>
          <w:rFonts w:ascii="Arial Narrow" w:eastAsia="Calibri" w:hAnsi="Arial Narrow" w:cs="Arial"/>
          <w:lang w:eastAsia="en-US"/>
        </w:rPr>
        <w:t xml:space="preserve"> cette information autour de vous.</w:t>
      </w:r>
    </w:p>
    <w:p w:rsidR="00C92B00" w:rsidRPr="00043F97" w:rsidRDefault="00C92B00" w:rsidP="000B41E1">
      <w:pPr>
        <w:rPr>
          <w:rFonts w:ascii="Arial Narrow" w:eastAsia="Calibri" w:hAnsi="Arial Narrow" w:cs="Arial"/>
          <w:lang w:eastAsia="en-US"/>
        </w:rPr>
      </w:pPr>
    </w:p>
    <w:p w:rsidR="00C92B00" w:rsidRPr="00043F97" w:rsidRDefault="00C92B00" w:rsidP="000B41E1">
      <w:pPr>
        <w:rPr>
          <w:rFonts w:ascii="Arial Narrow" w:eastAsia="Calibri" w:hAnsi="Arial Narrow" w:cs="Arial"/>
          <w:lang w:eastAsia="en-US"/>
        </w:rPr>
      </w:pPr>
      <w:r w:rsidRPr="00043F97">
        <w:rPr>
          <w:rFonts w:ascii="Arial Narrow" w:eastAsia="Calibri" w:hAnsi="Arial Narrow" w:cs="Arial"/>
          <w:lang w:eastAsia="en-US"/>
        </w:rPr>
        <w:t>En espérant commencer l’été avec vous,</w:t>
      </w:r>
    </w:p>
    <w:p w:rsidR="00C92B00" w:rsidRPr="00043F97" w:rsidRDefault="00C92B00" w:rsidP="000B41E1">
      <w:pPr>
        <w:rPr>
          <w:rFonts w:ascii="Arial Narrow" w:eastAsia="Calibri" w:hAnsi="Arial Narrow" w:cs="Arial"/>
          <w:lang w:eastAsia="en-US"/>
        </w:rPr>
      </w:pPr>
    </w:p>
    <w:p w:rsidR="00C92B00" w:rsidRPr="00043F97" w:rsidRDefault="00C92B00" w:rsidP="000B41E1">
      <w:pPr>
        <w:pBdr>
          <w:bottom w:val="single" w:sz="6" w:space="1" w:color="auto"/>
        </w:pBdr>
        <w:rPr>
          <w:rFonts w:ascii="Arial Narrow" w:eastAsia="Calibri" w:hAnsi="Arial Narrow" w:cs="Arial"/>
          <w:lang w:eastAsia="en-US"/>
        </w:rPr>
      </w:pPr>
      <w:r w:rsidRPr="00043F97">
        <w:rPr>
          <w:rFonts w:ascii="Arial Narrow" w:eastAsia="Calibri" w:hAnsi="Arial Narrow" w:cs="Arial"/>
          <w:lang w:eastAsia="en-US"/>
        </w:rPr>
        <w:t xml:space="preserve">Marianne </w:t>
      </w:r>
      <w:proofErr w:type="spellStart"/>
      <w:r w:rsidRPr="00043F97">
        <w:rPr>
          <w:rFonts w:ascii="Arial Narrow" w:eastAsia="Calibri" w:hAnsi="Arial Narrow" w:cs="Arial"/>
          <w:lang w:eastAsia="en-US"/>
        </w:rPr>
        <w:t>Doury</w:t>
      </w:r>
      <w:proofErr w:type="spellEnd"/>
    </w:p>
    <w:p w:rsidR="00EC6E4D" w:rsidRPr="00043F97" w:rsidRDefault="00EC6E4D" w:rsidP="000B41E1">
      <w:pPr>
        <w:rPr>
          <w:rFonts w:ascii="Arial Narrow" w:eastAsia="Calibri" w:hAnsi="Arial Narrow" w:cs="Arial"/>
          <w:lang w:eastAsia="en-US"/>
        </w:rPr>
      </w:pPr>
    </w:p>
    <w:p w:rsidR="00EC6E4D" w:rsidRPr="00043F97" w:rsidRDefault="00EC6E4D" w:rsidP="000B41E1">
      <w:pPr>
        <w:rPr>
          <w:rFonts w:ascii="Arial Narrow" w:eastAsia="Calibri" w:hAnsi="Arial Narrow" w:cs="Arial"/>
          <w:lang w:eastAsia="en-US"/>
        </w:rPr>
      </w:pPr>
      <w:r w:rsidRPr="00043F97">
        <w:rPr>
          <w:rFonts w:ascii="Arial Narrow" w:eastAsia="Calibri" w:hAnsi="Arial Narrow" w:cs="Arial"/>
          <w:lang w:eastAsia="en-US"/>
        </w:rPr>
        <w:t xml:space="preserve">Marianne </w:t>
      </w:r>
      <w:proofErr w:type="spellStart"/>
      <w:r w:rsidRPr="00043F97">
        <w:rPr>
          <w:rFonts w:ascii="Arial Narrow" w:eastAsia="Calibri" w:hAnsi="Arial Narrow" w:cs="Arial"/>
          <w:lang w:eastAsia="en-US"/>
        </w:rPr>
        <w:t>Doury</w:t>
      </w:r>
      <w:proofErr w:type="spellEnd"/>
    </w:p>
    <w:p w:rsidR="00C92B00" w:rsidRPr="00043F97" w:rsidRDefault="00C92B00" w:rsidP="000B41E1">
      <w:pPr>
        <w:rPr>
          <w:rFonts w:ascii="Arial Narrow" w:eastAsia="Calibri" w:hAnsi="Arial Narrow" w:cs="Arial"/>
          <w:lang w:eastAsia="en-US"/>
        </w:rPr>
      </w:pPr>
      <w:r w:rsidRPr="00043F97">
        <w:rPr>
          <w:rFonts w:ascii="Arial Narrow" w:eastAsia="Calibri" w:hAnsi="Arial Narrow" w:cs="Arial"/>
          <w:lang w:eastAsia="en-US"/>
        </w:rPr>
        <w:t>Chargée de recherche CNRS</w:t>
      </w:r>
    </w:p>
    <w:p w:rsidR="00C92B00" w:rsidRPr="00043F97" w:rsidRDefault="00C92B00" w:rsidP="000B41E1">
      <w:pPr>
        <w:rPr>
          <w:rFonts w:ascii="Arial Narrow" w:eastAsia="Calibri" w:hAnsi="Arial Narrow" w:cs="Arial"/>
          <w:lang w:eastAsia="en-US"/>
        </w:rPr>
      </w:pPr>
      <w:r w:rsidRPr="00043F97">
        <w:rPr>
          <w:rFonts w:ascii="Arial Narrow" w:eastAsia="Calibri" w:hAnsi="Arial Narrow" w:cs="Arial"/>
          <w:lang w:eastAsia="en-US"/>
        </w:rPr>
        <w:t>Laboratoire Communication et Politique (UPR 3255)</w:t>
      </w:r>
    </w:p>
    <w:p w:rsidR="00C92B00" w:rsidRPr="00043F97" w:rsidRDefault="00C92B00" w:rsidP="000B41E1">
      <w:pPr>
        <w:rPr>
          <w:rFonts w:ascii="Arial Narrow" w:eastAsia="Calibri" w:hAnsi="Arial Narrow" w:cs="Arial"/>
          <w:lang w:eastAsia="en-US"/>
        </w:rPr>
      </w:pPr>
      <w:r w:rsidRPr="00043F97">
        <w:rPr>
          <w:rFonts w:ascii="Arial Narrow" w:eastAsia="Calibri" w:hAnsi="Arial Narrow" w:cs="Arial"/>
          <w:lang w:eastAsia="en-US"/>
        </w:rPr>
        <w:t>24 rue Saint Georges, 75009 Paris</w:t>
      </w:r>
    </w:p>
    <w:p w:rsidR="00D9159E" w:rsidRPr="00043F97" w:rsidRDefault="00D9159E" w:rsidP="000B41E1">
      <w:pPr>
        <w:rPr>
          <w:rFonts w:ascii="Arial Narrow" w:eastAsia="Calibri" w:hAnsi="Arial Narrow" w:cs="Arial"/>
          <w:lang w:eastAsia="en-US"/>
        </w:rPr>
      </w:pPr>
    </w:p>
    <w:p w:rsidR="00D9159E" w:rsidRPr="008409A0" w:rsidRDefault="00D9159E" w:rsidP="000B41E1">
      <w:pPr>
        <w:rPr>
          <w:rFonts w:ascii="Arial" w:eastAsia="Calibri" w:hAnsi="Arial" w:cs="Arial"/>
          <w:lang w:eastAsia="en-US"/>
        </w:rPr>
      </w:pPr>
    </w:p>
    <w:sectPr w:rsidR="00D9159E" w:rsidRPr="008409A0" w:rsidSect="00DD4D0D">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297" w:rsidRDefault="002B3297" w:rsidP="009B6854">
      <w:r>
        <w:separator/>
      </w:r>
    </w:p>
  </w:endnote>
  <w:endnote w:type="continuationSeparator" w:id="0">
    <w:p w:rsidR="002B3297" w:rsidRDefault="002B3297" w:rsidP="009B6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1D" w:rsidRDefault="00850B1D" w:rsidP="00E55498">
    <w:pPr>
      <w:pStyle w:val="Pieddepage"/>
      <w:jc w:val="center"/>
    </w:pPr>
    <w:r>
      <w:rPr>
        <w:noProof/>
        <w:lang w:val="fr-BE" w:eastAsia="fr-BE"/>
      </w:rPr>
      <w:drawing>
        <wp:inline distT="0" distB="0" distL="0" distR="0">
          <wp:extent cx="457200" cy="457200"/>
          <wp:effectExtent l="19050" t="0" r="0" b="0"/>
          <wp:docPr id="11" name="Image 11" descr="Z:\Images_Photos_Logos\LOGO\CNRS\Cnrs filaire\cnrsfilaire_quad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mages_Photos_Logos\LOGO\CNRS\Cnrs filaire\cnrsfilaire_quadri.jpeg"/>
                  <pic:cNvPicPr>
                    <a:picLocks noChangeAspect="1" noChangeArrowheads="1"/>
                  </pic:cNvPicPr>
                </pic:nvPicPr>
                <pic:blipFill>
                  <a:blip r:embed="rId1"/>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846F78">
      <w:t xml:space="preserve">  </w:t>
    </w:r>
    <w:r w:rsidR="00846F78">
      <w:rPr>
        <w:rFonts w:eastAsia="Times New Roman"/>
        <w:noProof/>
        <w:lang w:val="fr-BE" w:eastAsia="fr-BE"/>
      </w:rPr>
      <w:drawing>
        <wp:inline distT="0" distB="0" distL="0" distR="0">
          <wp:extent cx="678156" cy="419100"/>
          <wp:effectExtent l="19050" t="0" r="7644" b="0"/>
          <wp:docPr id="8" name="Image 1" descr="http://intranet.enfa.fr/wp-content/uploads/2012/10/logo_ENFAcourt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enfa.fr/wp-content/uploads/2012/10/logo_ENFAcourt_500.png"/>
                  <pic:cNvPicPr>
                    <a:picLocks noChangeAspect="1" noChangeArrowheads="1"/>
                  </pic:cNvPicPr>
                </pic:nvPicPr>
                <pic:blipFill>
                  <a:blip r:embed="rId2" r:link="rId3"/>
                  <a:srcRect/>
                  <a:stretch>
                    <a:fillRect/>
                  </a:stretch>
                </pic:blipFill>
                <pic:spPr bwMode="auto">
                  <a:xfrm>
                    <a:off x="0" y="0"/>
                    <a:ext cx="682065" cy="421516"/>
                  </a:xfrm>
                  <a:prstGeom prst="rect">
                    <a:avLst/>
                  </a:prstGeom>
                  <a:noFill/>
                  <a:ln w="9525">
                    <a:noFill/>
                    <a:miter lim="800000"/>
                    <a:headEnd/>
                    <a:tailEnd/>
                  </a:ln>
                </pic:spPr>
              </pic:pic>
            </a:graphicData>
          </a:graphic>
        </wp:inline>
      </w:drawing>
    </w:r>
    <w:r w:rsidR="00E55498">
      <w:t xml:space="preserve">   </w:t>
    </w:r>
    <w:r w:rsidR="00E55498">
      <w:rPr>
        <w:noProof/>
        <w:lang w:val="fr-BE" w:eastAsia="fr-BE"/>
      </w:rPr>
      <w:drawing>
        <wp:inline distT="0" distB="0" distL="0" distR="0">
          <wp:extent cx="428625" cy="428625"/>
          <wp:effectExtent l="19050" t="0" r="9525" b="0"/>
          <wp:docPr id="7" name="Image 0" descr="logo-EH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HESS.gif"/>
                  <pic:cNvPicPr/>
                </pic:nvPicPr>
                <pic:blipFill>
                  <a:blip r:embed="rId4"/>
                  <a:stretch>
                    <a:fillRect/>
                  </a:stretch>
                </pic:blipFill>
                <pic:spPr>
                  <a:xfrm>
                    <a:off x="0" y="0"/>
                    <a:ext cx="428625" cy="428625"/>
                  </a:xfrm>
                  <a:prstGeom prst="rect">
                    <a:avLst/>
                  </a:prstGeom>
                </pic:spPr>
              </pic:pic>
            </a:graphicData>
          </a:graphic>
        </wp:inline>
      </w:drawing>
    </w:r>
    <w:r w:rsidR="00E55498">
      <w:t xml:space="preserve">  </w:t>
    </w:r>
    <w:r w:rsidR="00E55498">
      <w:rPr>
        <w:noProof/>
        <w:lang w:val="fr-BE" w:eastAsia="fr-BE"/>
      </w:rPr>
      <w:drawing>
        <wp:inline distT="0" distB="0" distL="0" distR="0">
          <wp:extent cx="1085850" cy="228797"/>
          <wp:effectExtent l="19050" t="0" r="0" b="0"/>
          <wp:docPr id="4" name="Image 3" descr="Labex_aslan-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x_aslan-ANG.png"/>
                  <pic:cNvPicPr/>
                </pic:nvPicPr>
                <pic:blipFill>
                  <a:blip r:embed="rId5"/>
                  <a:srcRect l="2149" t="7240" r="2156" b="19149"/>
                  <a:stretch>
                    <a:fillRect/>
                  </a:stretch>
                </pic:blipFill>
                <pic:spPr>
                  <a:xfrm>
                    <a:off x="0" y="0"/>
                    <a:ext cx="1092508" cy="230200"/>
                  </a:xfrm>
                  <a:prstGeom prst="rect">
                    <a:avLst/>
                  </a:prstGeom>
                </pic:spPr>
              </pic:pic>
            </a:graphicData>
          </a:graphic>
        </wp:inline>
      </w:drawing>
    </w:r>
    <w:r w:rsidR="00E55498">
      <w:t xml:space="preserve">  </w:t>
    </w:r>
    <w:r w:rsidR="00E55498">
      <w:rPr>
        <w:noProof/>
        <w:lang w:val="fr-BE" w:eastAsia="fr-BE"/>
      </w:rPr>
      <w:drawing>
        <wp:inline distT="0" distB="0" distL="0" distR="0">
          <wp:extent cx="895350" cy="417697"/>
          <wp:effectExtent l="19050" t="0" r="0" b="0"/>
          <wp:docPr id="5" name="Image 4" descr="IPJ Daup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J Dauphine.jpg"/>
                  <pic:cNvPicPr/>
                </pic:nvPicPr>
                <pic:blipFill>
                  <a:blip r:embed="rId6"/>
                  <a:stretch>
                    <a:fillRect/>
                  </a:stretch>
                </pic:blipFill>
                <pic:spPr>
                  <a:xfrm>
                    <a:off x="0" y="0"/>
                    <a:ext cx="895100" cy="417580"/>
                  </a:xfrm>
                  <a:prstGeom prst="rect">
                    <a:avLst/>
                  </a:prstGeom>
                </pic:spPr>
              </pic:pic>
            </a:graphicData>
          </a:graphic>
        </wp:inline>
      </w:drawing>
    </w:r>
    <w:r w:rsidR="00E55498">
      <w:t xml:space="preserve">  </w:t>
    </w:r>
    <w:r w:rsidR="00E55498">
      <w:rPr>
        <w:noProof/>
        <w:lang w:val="fr-BE" w:eastAsia="fr-BE"/>
      </w:rPr>
      <w:drawing>
        <wp:inline distT="0" distB="0" distL="0" distR="0">
          <wp:extent cx="1071535" cy="313664"/>
          <wp:effectExtent l="19050" t="0" r="0" b="0"/>
          <wp:docPr id="6" name="Image 5" descr="Logo ID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DF.tiff"/>
                  <pic:cNvPicPr/>
                </pic:nvPicPr>
                <pic:blipFill>
                  <a:blip r:embed="rId7"/>
                  <a:stretch>
                    <a:fillRect/>
                  </a:stretch>
                </pic:blipFill>
                <pic:spPr>
                  <a:xfrm>
                    <a:off x="0" y="0"/>
                    <a:ext cx="1078549" cy="31571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297" w:rsidRDefault="002B3297" w:rsidP="009B6854">
      <w:r>
        <w:separator/>
      </w:r>
    </w:p>
  </w:footnote>
  <w:footnote w:type="continuationSeparator" w:id="0">
    <w:p w:rsidR="002B3297" w:rsidRDefault="002B3297" w:rsidP="009B68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1D" w:rsidRPr="00043F97" w:rsidRDefault="00850B1D" w:rsidP="00043F97">
    <w:pPr>
      <w:spacing w:before="80"/>
      <w:ind w:left="2127"/>
      <w:rPr>
        <w:rFonts w:ascii="Century Gothic" w:hAnsi="Century Gothic" w:cs="Arial"/>
        <w:b/>
        <w:color w:val="7F7F7F" w:themeColor="text1" w:themeTint="80"/>
      </w:rPr>
    </w:pPr>
    <w:r>
      <w:rPr>
        <w:rFonts w:ascii="Arial" w:hAnsi="Arial" w:cs="Arial"/>
        <w:b/>
        <w:noProof/>
        <w:color w:val="7F7F7F" w:themeColor="text1" w:themeTint="80"/>
        <w:lang w:val="fr-BE" w:eastAsia="fr-BE"/>
      </w:rPr>
      <w:drawing>
        <wp:anchor distT="0" distB="0" distL="114300" distR="114300" simplePos="0" relativeHeight="251658240" behindDoc="1" locked="0" layoutInCell="1" allowOverlap="1">
          <wp:simplePos x="0" y="0"/>
          <wp:positionH relativeFrom="margin">
            <wp:posOffset>-219075</wp:posOffset>
          </wp:positionH>
          <wp:positionV relativeFrom="margin">
            <wp:posOffset>-1219200</wp:posOffset>
          </wp:positionV>
          <wp:extent cx="1024255" cy="1098550"/>
          <wp:effectExtent l="19050" t="0" r="4445" b="0"/>
          <wp:wrapTight wrapText="bothSides">
            <wp:wrapPolygon edited="0">
              <wp:start x="-402" y="0"/>
              <wp:lineTo x="-402" y="21350"/>
              <wp:lineTo x="21694" y="21350"/>
              <wp:lineTo x="21694" y="0"/>
              <wp:lineTo x="-402" y="0"/>
            </wp:wrapPolygon>
          </wp:wrapTight>
          <wp:docPr id="2" name="Image 2" descr="Logo new_LCP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ew_LCP300dpi"/>
                  <pic:cNvPicPr>
                    <a:picLocks noChangeAspect="1" noChangeArrowheads="1"/>
                  </pic:cNvPicPr>
                </pic:nvPicPr>
                <pic:blipFill>
                  <a:blip r:embed="rId1"/>
                  <a:srcRect/>
                  <a:stretch>
                    <a:fillRect/>
                  </a:stretch>
                </pic:blipFill>
                <pic:spPr bwMode="auto">
                  <a:xfrm>
                    <a:off x="0" y="0"/>
                    <a:ext cx="1024255" cy="1098550"/>
                  </a:xfrm>
                  <a:prstGeom prst="rect">
                    <a:avLst/>
                  </a:prstGeom>
                  <a:noFill/>
                  <a:ln w="9525">
                    <a:noFill/>
                    <a:miter lim="800000"/>
                    <a:headEnd/>
                    <a:tailEnd/>
                  </a:ln>
                </pic:spPr>
              </pic:pic>
            </a:graphicData>
          </a:graphic>
        </wp:anchor>
      </w:drawing>
    </w:r>
    <w:r w:rsidRPr="00043F97">
      <w:rPr>
        <w:rFonts w:ascii="Arial" w:hAnsi="Arial" w:cs="Arial"/>
        <w:b/>
        <w:color w:val="7F7F7F" w:themeColor="text1" w:themeTint="80"/>
      </w:rPr>
      <w:t xml:space="preserve"> </w:t>
    </w:r>
    <w:r w:rsidRPr="00043F97">
      <w:rPr>
        <w:rFonts w:ascii="Century Gothic" w:hAnsi="Century Gothic" w:cs="Arial"/>
        <w:b/>
        <w:color w:val="7F7F7F" w:themeColor="text1" w:themeTint="80"/>
      </w:rPr>
      <w:t>Journées d’études</w:t>
    </w:r>
  </w:p>
  <w:p w:rsidR="00850B1D" w:rsidRDefault="00850B1D" w:rsidP="00FC09B4">
    <w:pPr>
      <w:spacing w:before="80"/>
      <w:ind w:left="2127" w:hanging="3"/>
      <w:rPr>
        <w:rFonts w:ascii="Century Gothic" w:hAnsi="Century Gothic" w:cs="Arial"/>
        <w:b/>
        <w:color w:val="C00000"/>
        <w:sz w:val="28"/>
      </w:rPr>
    </w:pPr>
    <w:r w:rsidRPr="00043F97">
      <w:rPr>
        <w:rFonts w:ascii="Century Gothic" w:hAnsi="Century Gothic" w:cs="Arial"/>
        <w:b/>
        <w:color w:val="C00000"/>
        <w:sz w:val="28"/>
      </w:rPr>
      <w:t xml:space="preserve">Approches empiriques </w:t>
    </w:r>
    <w:r>
      <w:rPr>
        <w:rFonts w:ascii="Century Gothic" w:hAnsi="Century Gothic" w:cs="Arial"/>
        <w:b/>
        <w:color w:val="C00000"/>
        <w:sz w:val="28"/>
      </w:rPr>
      <w:t xml:space="preserve">de l’argumentation </w:t>
    </w:r>
  </w:p>
  <w:p w:rsidR="00850B1D" w:rsidRPr="00043F97" w:rsidRDefault="00850B1D" w:rsidP="00E55498">
    <w:pPr>
      <w:spacing w:before="80"/>
      <w:ind w:left="1416" w:firstLine="708"/>
      <w:rPr>
        <w:rFonts w:ascii="Century Gothic" w:hAnsi="Century Gothic" w:cs="Arial"/>
        <w:b/>
        <w:color w:val="C00000"/>
        <w:sz w:val="28"/>
      </w:rPr>
    </w:pPr>
    <w:proofErr w:type="spellStart"/>
    <w:r w:rsidRPr="00043F97">
      <w:rPr>
        <w:rFonts w:ascii="Century Gothic" w:hAnsi="Century Gothic" w:cs="Arial"/>
        <w:b/>
        <w:i/>
        <w:color w:val="C00000"/>
        <w:sz w:val="28"/>
      </w:rPr>
      <w:t>Empirical</w:t>
    </w:r>
    <w:proofErr w:type="spellEnd"/>
    <w:r w:rsidRPr="00043F97">
      <w:rPr>
        <w:rFonts w:ascii="Century Gothic" w:hAnsi="Century Gothic" w:cs="Arial"/>
        <w:b/>
        <w:i/>
        <w:color w:val="C00000"/>
        <w:sz w:val="28"/>
      </w:rPr>
      <w:t xml:space="preserve"> </w:t>
    </w:r>
    <w:proofErr w:type="spellStart"/>
    <w:r w:rsidRPr="00043F97">
      <w:rPr>
        <w:rFonts w:ascii="Century Gothic" w:hAnsi="Century Gothic" w:cs="Arial"/>
        <w:b/>
        <w:i/>
        <w:color w:val="C00000"/>
        <w:sz w:val="28"/>
      </w:rPr>
      <w:t>Approaches</w:t>
    </w:r>
    <w:proofErr w:type="spellEnd"/>
    <w:r w:rsidRPr="00043F97">
      <w:rPr>
        <w:rFonts w:ascii="Century Gothic" w:hAnsi="Century Gothic" w:cs="Arial"/>
        <w:b/>
        <w:i/>
        <w:color w:val="C00000"/>
        <w:sz w:val="28"/>
      </w:rPr>
      <w:t xml:space="preserve"> to Argumentation</w:t>
    </w:r>
  </w:p>
  <w:p w:rsidR="00850B1D" w:rsidRPr="00043F97" w:rsidRDefault="00850B1D" w:rsidP="009B6854">
    <w:pPr>
      <w:jc w:val="right"/>
      <w:rPr>
        <w:rFonts w:ascii="Century Gothic" w:hAnsi="Century Gothic" w:cs="Arial"/>
        <w:b/>
        <w:color w:val="7F7F7F" w:themeColor="text1" w:themeTint="80"/>
      </w:rPr>
    </w:pPr>
    <w:r w:rsidRPr="00043F97">
      <w:rPr>
        <w:rFonts w:ascii="Century Gothic" w:hAnsi="Century Gothic" w:cs="Arial"/>
        <w:b/>
        <w:color w:val="7F7F7F" w:themeColor="text1" w:themeTint="80"/>
      </w:rPr>
      <w:t>Paris, 7-8 juillet 2014</w:t>
    </w:r>
  </w:p>
  <w:p w:rsidR="00850B1D" w:rsidRDefault="00850B1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870DAB"/>
    <w:multiLevelType w:val="hybridMultilevel"/>
    <w:tmpl w:val="B0F67062"/>
    <w:lvl w:ilvl="0" w:tplc="0B6CAEEE">
      <w:start w:val="7"/>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0BB"/>
    <w:rsid w:val="00043F97"/>
    <w:rsid w:val="000B41E1"/>
    <w:rsid w:val="00107364"/>
    <w:rsid w:val="001E40BB"/>
    <w:rsid w:val="002B3297"/>
    <w:rsid w:val="002E67A6"/>
    <w:rsid w:val="004A5FEF"/>
    <w:rsid w:val="005B7018"/>
    <w:rsid w:val="005E1EE4"/>
    <w:rsid w:val="00640181"/>
    <w:rsid w:val="006C58A9"/>
    <w:rsid w:val="007A42B8"/>
    <w:rsid w:val="007E4B22"/>
    <w:rsid w:val="008409A0"/>
    <w:rsid w:val="00846F78"/>
    <w:rsid w:val="00850B1D"/>
    <w:rsid w:val="008A60C0"/>
    <w:rsid w:val="00950B9A"/>
    <w:rsid w:val="00966EA0"/>
    <w:rsid w:val="009B6854"/>
    <w:rsid w:val="00A93F7F"/>
    <w:rsid w:val="00AF7AFD"/>
    <w:rsid w:val="00B83671"/>
    <w:rsid w:val="00BC40E4"/>
    <w:rsid w:val="00C13C10"/>
    <w:rsid w:val="00C33C5F"/>
    <w:rsid w:val="00C84691"/>
    <w:rsid w:val="00C92B00"/>
    <w:rsid w:val="00D9159E"/>
    <w:rsid w:val="00DD4D0D"/>
    <w:rsid w:val="00DF7A56"/>
    <w:rsid w:val="00E55498"/>
    <w:rsid w:val="00EC6E4D"/>
    <w:rsid w:val="00F14B45"/>
    <w:rsid w:val="00F45AE1"/>
    <w:rsid w:val="00F9745C"/>
    <w:rsid w:val="00FC09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E40BB"/>
    <w:rPr>
      <w:rFonts w:ascii="Times" w:eastAsia="Times" w:hAnsi="Times"/>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1E40BB"/>
    <w:rPr>
      <w:color w:val="0000FF"/>
      <w:u w:val="single"/>
    </w:rPr>
  </w:style>
  <w:style w:type="paragraph" w:customStyle="1" w:styleId="Listecouleur-Accent11">
    <w:name w:val="Liste couleur - Accent 11"/>
    <w:basedOn w:val="Normal"/>
    <w:uiPriority w:val="34"/>
    <w:qFormat/>
    <w:rsid w:val="000B41E1"/>
    <w:pPr>
      <w:spacing w:after="200" w:line="276" w:lineRule="auto"/>
      <w:ind w:left="720" w:firstLine="284"/>
      <w:contextualSpacing/>
      <w:jc w:val="both"/>
    </w:pPr>
    <w:rPr>
      <w:rFonts w:ascii="Times New Roman" w:eastAsia="Times New Roman" w:hAnsi="Times New Roman"/>
      <w:lang w:eastAsia="fr-FR"/>
    </w:rPr>
  </w:style>
  <w:style w:type="paragraph" w:styleId="Textedebulles">
    <w:name w:val="Balloon Text"/>
    <w:basedOn w:val="Normal"/>
    <w:link w:val="TextedebullesCar"/>
    <w:uiPriority w:val="99"/>
    <w:semiHidden/>
    <w:unhideWhenUsed/>
    <w:rsid w:val="00107364"/>
    <w:rPr>
      <w:rFonts w:ascii="Segoe UI" w:hAnsi="Segoe UI"/>
      <w:sz w:val="18"/>
      <w:szCs w:val="18"/>
    </w:rPr>
  </w:style>
  <w:style w:type="character" w:customStyle="1" w:styleId="TextedebullesCar">
    <w:name w:val="Texte de bulles Car"/>
    <w:link w:val="Textedebulles"/>
    <w:uiPriority w:val="99"/>
    <w:semiHidden/>
    <w:rsid w:val="00107364"/>
    <w:rPr>
      <w:rFonts w:ascii="Segoe UI" w:eastAsia="Times" w:hAnsi="Segoe UI" w:cs="Segoe UI"/>
      <w:sz w:val="18"/>
      <w:szCs w:val="18"/>
      <w:lang w:eastAsia="zh-CN"/>
    </w:rPr>
  </w:style>
  <w:style w:type="paragraph" w:styleId="En-tte">
    <w:name w:val="header"/>
    <w:basedOn w:val="Normal"/>
    <w:link w:val="En-tteCar"/>
    <w:uiPriority w:val="99"/>
    <w:semiHidden/>
    <w:unhideWhenUsed/>
    <w:rsid w:val="009B6854"/>
    <w:pPr>
      <w:tabs>
        <w:tab w:val="center" w:pos="4536"/>
        <w:tab w:val="right" w:pos="9072"/>
      </w:tabs>
    </w:pPr>
  </w:style>
  <w:style w:type="character" w:customStyle="1" w:styleId="En-tteCar">
    <w:name w:val="En-tête Car"/>
    <w:basedOn w:val="Policepardfaut"/>
    <w:link w:val="En-tte"/>
    <w:uiPriority w:val="99"/>
    <w:semiHidden/>
    <w:rsid w:val="009B6854"/>
    <w:rPr>
      <w:rFonts w:ascii="Times" w:eastAsia="Times" w:hAnsi="Times"/>
      <w:sz w:val="24"/>
      <w:szCs w:val="24"/>
      <w:lang w:eastAsia="zh-CN"/>
    </w:rPr>
  </w:style>
  <w:style w:type="paragraph" w:styleId="Pieddepage">
    <w:name w:val="footer"/>
    <w:basedOn w:val="Normal"/>
    <w:link w:val="PieddepageCar"/>
    <w:uiPriority w:val="99"/>
    <w:semiHidden/>
    <w:unhideWhenUsed/>
    <w:rsid w:val="009B6854"/>
    <w:pPr>
      <w:tabs>
        <w:tab w:val="center" w:pos="4536"/>
        <w:tab w:val="right" w:pos="9072"/>
      </w:tabs>
    </w:pPr>
  </w:style>
  <w:style w:type="character" w:customStyle="1" w:styleId="PieddepageCar">
    <w:name w:val="Pied de page Car"/>
    <w:basedOn w:val="Policepardfaut"/>
    <w:link w:val="Pieddepage"/>
    <w:uiPriority w:val="99"/>
    <w:semiHidden/>
    <w:rsid w:val="009B6854"/>
    <w:rPr>
      <w:rFonts w:ascii="Times" w:eastAsia="Times" w:hAnsi="Times"/>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E40BB"/>
    <w:rPr>
      <w:rFonts w:ascii="Times" w:eastAsia="Times" w:hAnsi="Times"/>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1E40BB"/>
    <w:rPr>
      <w:color w:val="0000FF"/>
      <w:u w:val="single"/>
    </w:rPr>
  </w:style>
  <w:style w:type="paragraph" w:customStyle="1" w:styleId="Listecouleur-Accent11">
    <w:name w:val="Liste couleur - Accent 11"/>
    <w:basedOn w:val="Normal"/>
    <w:uiPriority w:val="34"/>
    <w:qFormat/>
    <w:rsid w:val="000B41E1"/>
    <w:pPr>
      <w:spacing w:after="200" w:line="276" w:lineRule="auto"/>
      <w:ind w:left="720" w:firstLine="284"/>
      <w:contextualSpacing/>
      <w:jc w:val="both"/>
    </w:pPr>
    <w:rPr>
      <w:rFonts w:ascii="Times New Roman" w:eastAsia="Times New Roman" w:hAnsi="Times New Roman"/>
      <w:lang w:eastAsia="fr-FR"/>
    </w:rPr>
  </w:style>
  <w:style w:type="paragraph" w:styleId="Textedebulles">
    <w:name w:val="Balloon Text"/>
    <w:basedOn w:val="Normal"/>
    <w:link w:val="TextedebullesCar"/>
    <w:uiPriority w:val="99"/>
    <w:semiHidden/>
    <w:unhideWhenUsed/>
    <w:rsid w:val="00107364"/>
    <w:rPr>
      <w:rFonts w:ascii="Segoe UI" w:hAnsi="Segoe UI"/>
      <w:sz w:val="18"/>
      <w:szCs w:val="18"/>
    </w:rPr>
  </w:style>
  <w:style w:type="character" w:customStyle="1" w:styleId="TextedebullesCar">
    <w:name w:val="Texte de bulles Car"/>
    <w:link w:val="Textedebulles"/>
    <w:uiPriority w:val="99"/>
    <w:semiHidden/>
    <w:rsid w:val="00107364"/>
    <w:rPr>
      <w:rFonts w:ascii="Segoe UI" w:eastAsia="Times" w:hAnsi="Segoe UI" w:cs="Segoe UI"/>
      <w:sz w:val="18"/>
      <w:szCs w:val="18"/>
      <w:lang w:eastAsia="zh-CN"/>
    </w:rPr>
  </w:style>
  <w:style w:type="paragraph" w:styleId="En-tte">
    <w:name w:val="header"/>
    <w:basedOn w:val="Normal"/>
    <w:link w:val="En-tteCar"/>
    <w:uiPriority w:val="99"/>
    <w:semiHidden/>
    <w:unhideWhenUsed/>
    <w:rsid w:val="009B6854"/>
    <w:pPr>
      <w:tabs>
        <w:tab w:val="center" w:pos="4536"/>
        <w:tab w:val="right" w:pos="9072"/>
      </w:tabs>
    </w:pPr>
  </w:style>
  <w:style w:type="character" w:customStyle="1" w:styleId="En-tteCar">
    <w:name w:val="En-tête Car"/>
    <w:basedOn w:val="Policepardfaut"/>
    <w:link w:val="En-tte"/>
    <w:uiPriority w:val="99"/>
    <w:semiHidden/>
    <w:rsid w:val="009B6854"/>
    <w:rPr>
      <w:rFonts w:ascii="Times" w:eastAsia="Times" w:hAnsi="Times"/>
      <w:sz w:val="24"/>
      <w:szCs w:val="24"/>
      <w:lang w:eastAsia="zh-CN"/>
    </w:rPr>
  </w:style>
  <w:style w:type="paragraph" w:styleId="Pieddepage">
    <w:name w:val="footer"/>
    <w:basedOn w:val="Normal"/>
    <w:link w:val="PieddepageCar"/>
    <w:uiPriority w:val="99"/>
    <w:semiHidden/>
    <w:unhideWhenUsed/>
    <w:rsid w:val="009B6854"/>
    <w:pPr>
      <w:tabs>
        <w:tab w:val="center" w:pos="4536"/>
        <w:tab w:val="right" w:pos="9072"/>
      </w:tabs>
    </w:pPr>
  </w:style>
  <w:style w:type="character" w:customStyle="1" w:styleId="PieddepageCar">
    <w:name w:val="Pied de page Car"/>
    <w:basedOn w:val="Policepardfaut"/>
    <w:link w:val="Pieddepage"/>
    <w:uiPriority w:val="99"/>
    <w:semiHidden/>
    <w:rsid w:val="009B6854"/>
    <w:rPr>
      <w:rFonts w:ascii="Times" w:eastAsia="Times" w:hAnsi="Time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UPR3255.empirarg@cnrs.f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arianne.doury@cnrs.fr" TargetMode="External"/><Relationship Id="rId4" Type="http://schemas.openxmlformats.org/officeDocument/2006/relationships/settings" Target="settings.xml"/><Relationship Id="rId9" Type="http://schemas.openxmlformats.org/officeDocument/2006/relationships/hyperlink" Target="mailto:UPR3255.empirarg@cnrs.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cid:bG9nb19FTkZBY291cnRfNTAwLnBuZw==@educagri.fr" TargetMode="External"/><Relationship Id="rId7" Type="http://schemas.openxmlformats.org/officeDocument/2006/relationships/image" Target="media/image7.tiff"/><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2598</Characters>
  <Application>Microsoft Office Word</Application>
  <DocSecurity>0</DocSecurity>
  <Lines>37</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3100</CharactersWithSpaces>
  <SharedDoc>false</SharedDoc>
  <HLinks>
    <vt:vector size="12" baseType="variant">
      <vt:variant>
        <vt:i4>7995494</vt:i4>
      </vt:variant>
      <vt:variant>
        <vt:i4>3</vt:i4>
      </vt:variant>
      <vt:variant>
        <vt:i4>0</vt:i4>
      </vt:variant>
      <vt:variant>
        <vt:i4>5</vt:i4>
      </vt:variant>
      <vt:variant>
        <vt:lpwstr>http://www.lcp.cnrs.fr/</vt:lpwstr>
      </vt:variant>
      <vt:variant>
        <vt:lpwstr/>
      </vt:variant>
      <vt:variant>
        <vt:i4>7995422</vt:i4>
      </vt:variant>
      <vt:variant>
        <vt:i4>0</vt:i4>
      </vt:variant>
      <vt:variant>
        <vt:i4>0</vt:i4>
      </vt:variant>
      <vt:variant>
        <vt:i4>5</vt:i4>
      </vt:variant>
      <vt:variant>
        <vt:lpwstr>mailto:marianne.doury@cnrs.fr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principal</dc:creator>
  <cp:lastModifiedBy>.</cp:lastModifiedBy>
  <cp:revision>2</cp:revision>
  <cp:lastPrinted>2014-05-14T07:38:00Z</cp:lastPrinted>
  <dcterms:created xsi:type="dcterms:W3CDTF">2014-05-15T14:06:00Z</dcterms:created>
  <dcterms:modified xsi:type="dcterms:W3CDTF">2014-05-15T14:06:00Z</dcterms:modified>
</cp:coreProperties>
</file>